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5953"/>
      </w:tblGrid>
      <w:tr w:rsidR="007B337E" w:rsidRPr="00456416">
        <w:trPr>
          <w:trHeight w:hRule="exact" w:val="340"/>
        </w:trPr>
        <w:tc>
          <w:tcPr>
            <w:tcW w:w="3119" w:type="dxa"/>
            <w:tcBorders>
              <w:top w:val="nil"/>
              <w:bottom w:val="single" w:sz="4" w:space="0" w:color="FFFFFF"/>
              <w:right w:val="nil"/>
            </w:tcBorders>
            <w:shd w:val="solid" w:color="000000" w:fill="auto"/>
            <w:vAlign w:val="center"/>
          </w:tcPr>
          <w:p w:rsidR="007B337E" w:rsidRPr="00FB2CEE" w:rsidRDefault="007B337E" w:rsidP="004A010A">
            <w:pPr>
              <w:pStyle w:val="SonyProfessional"/>
            </w:pPr>
            <w:r>
              <w:t>Sony Professional</w:t>
            </w:r>
          </w:p>
        </w:tc>
        <w:tc>
          <w:tcPr>
            <w:tcW w:w="5953" w:type="dxa"/>
            <w:tcBorders>
              <w:top w:val="nil"/>
              <w:bottom w:val="single" w:sz="4" w:space="0" w:color="FFFFFF"/>
              <w:right w:val="nil"/>
            </w:tcBorders>
            <w:vAlign w:val="center"/>
          </w:tcPr>
          <w:p w:rsidR="007B337E" w:rsidRPr="00FB2CEE" w:rsidRDefault="007B337E" w:rsidP="004A010A">
            <w:pPr>
              <w:pStyle w:val="SonyProfessional"/>
            </w:pPr>
          </w:p>
        </w:tc>
      </w:tr>
      <w:tr w:rsidR="007B337E" w:rsidRPr="00456416">
        <w:trPr>
          <w:trHeight w:hRule="exact" w:val="652"/>
        </w:trPr>
        <w:tc>
          <w:tcPr>
            <w:tcW w:w="9072" w:type="dxa"/>
            <w:gridSpan w:val="2"/>
            <w:tcBorders>
              <w:top w:val="single" w:sz="4" w:space="0" w:color="FFFFFF"/>
              <w:bottom w:val="nil"/>
            </w:tcBorders>
            <w:shd w:val="solid" w:color="000000" w:fill="auto"/>
            <w:vAlign w:val="center"/>
          </w:tcPr>
          <w:p w:rsidR="007B337E" w:rsidRPr="00C0358F" w:rsidRDefault="00AA1A87" w:rsidP="004A010A">
            <w:pPr>
              <w:pStyle w:val="SonyPressRelease"/>
            </w:pPr>
            <w:r>
              <w:t>PRESS RELEASE</w:t>
            </w:r>
          </w:p>
        </w:tc>
      </w:tr>
      <w:tr w:rsidR="007B337E" w:rsidRPr="00456416" w:rsidTr="00BA75F9">
        <w:trPr>
          <w:trHeight w:hRule="exact" w:val="2127"/>
        </w:trPr>
        <w:tc>
          <w:tcPr>
            <w:tcW w:w="9072" w:type="dxa"/>
            <w:gridSpan w:val="2"/>
            <w:tcBorders>
              <w:top w:val="nil"/>
            </w:tcBorders>
            <w:shd w:val="clear" w:color="auto" w:fill="FFFFFF"/>
            <w:vAlign w:val="center"/>
          </w:tcPr>
          <w:p w:rsidR="00D03539" w:rsidRPr="00C748B0" w:rsidRDefault="00D03539" w:rsidP="00655CE5">
            <w:pPr>
              <w:rPr>
                <w:rFonts w:ascii="Arial" w:hAnsi="Arial" w:cs="Arial"/>
                <w:bCs/>
                <w:i/>
                <w:color w:val="999999"/>
                <w:sz w:val="28"/>
                <w:szCs w:val="28"/>
              </w:rPr>
            </w:pPr>
            <w:r w:rsidRPr="00C748B0">
              <w:rPr>
                <w:rFonts w:ascii="Arial" w:hAnsi="Arial" w:cs="Arial"/>
                <w:bCs/>
                <w:i/>
                <w:color w:val="999999"/>
                <w:sz w:val="28"/>
                <w:szCs w:val="28"/>
              </w:rPr>
              <w:t>Sony</w:t>
            </w:r>
            <w:r w:rsidR="0011299E" w:rsidRPr="00C748B0">
              <w:rPr>
                <w:rFonts w:ascii="Arial" w:hAnsi="Arial" w:cs="Arial"/>
                <w:bCs/>
                <w:i/>
                <w:color w:val="999999"/>
                <w:sz w:val="28"/>
                <w:szCs w:val="28"/>
              </w:rPr>
              <w:t>’s</w:t>
            </w:r>
            <w:r w:rsidR="006F6462" w:rsidRPr="00C748B0">
              <w:rPr>
                <w:rFonts w:ascii="Arial" w:hAnsi="Arial" w:cs="Arial"/>
                <w:bCs/>
                <w:i/>
                <w:color w:val="999999"/>
                <w:sz w:val="28"/>
                <w:szCs w:val="28"/>
              </w:rPr>
              <w:t xml:space="preserve"> </w:t>
            </w:r>
            <w:r w:rsidR="0011299E" w:rsidRPr="00C748B0">
              <w:rPr>
                <w:rFonts w:ascii="Arial" w:hAnsi="Arial" w:cs="Arial"/>
                <w:bCs/>
                <w:i/>
                <w:color w:val="999999"/>
                <w:sz w:val="28"/>
                <w:szCs w:val="28"/>
              </w:rPr>
              <w:t xml:space="preserve">integrated solutions deliver the future of AV </w:t>
            </w:r>
            <w:r w:rsidR="00C0152F" w:rsidRPr="00C748B0">
              <w:rPr>
                <w:rFonts w:ascii="Arial" w:hAnsi="Arial" w:cs="Arial"/>
                <w:bCs/>
                <w:i/>
                <w:color w:val="999999"/>
                <w:sz w:val="28"/>
                <w:szCs w:val="28"/>
              </w:rPr>
              <w:t>at ISE 2013</w:t>
            </w:r>
          </w:p>
          <w:p w:rsidR="00260434" w:rsidRDefault="00260434" w:rsidP="00351A34">
            <w:pPr>
              <w:pStyle w:val="SonyHead3"/>
              <w:rPr>
                <w:rFonts w:eastAsia="Times New Roman" w:cs="Times New Roman"/>
                <w:sz w:val="22"/>
                <w:szCs w:val="20"/>
                <w:lang w:val="en-GB"/>
              </w:rPr>
            </w:pPr>
          </w:p>
          <w:p w:rsidR="007B337E" w:rsidRPr="00351A34" w:rsidRDefault="00505C0D" w:rsidP="00260434">
            <w:pPr>
              <w:pStyle w:val="SonyHead3"/>
              <w:rPr>
                <w:rFonts w:eastAsia="Times New Roman" w:cs="Times New Roman"/>
                <w:sz w:val="22"/>
                <w:szCs w:val="20"/>
                <w:lang w:val="en-GB"/>
              </w:rPr>
            </w:pPr>
            <w:r>
              <w:rPr>
                <w:rFonts w:eastAsia="Times New Roman" w:cs="Times New Roman"/>
                <w:sz w:val="22"/>
                <w:szCs w:val="20"/>
                <w:lang w:val="en-GB"/>
              </w:rPr>
              <w:t>January</w:t>
            </w:r>
            <w:r w:rsidR="006B579D">
              <w:rPr>
                <w:rFonts w:eastAsia="Times New Roman" w:cs="Times New Roman"/>
                <w:sz w:val="22"/>
                <w:szCs w:val="20"/>
                <w:lang w:val="en-GB"/>
              </w:rPr>
              <w:t xml:space="preserve"> </w:t>
            </w:r>
            <w:r w:rsidR="00260434">
              <w:rPr>
                <w:rFonts w:eastAsia="Times New Roman" w:cs="Times New Roman"/>
                <w:sz w:val="22"/>
                <w:szCs w:val="20"/>
                <w:lang w:val="en-GB"/>
              </w:rPr>
              <w:t>29</w:t>
            </w:r>
            <w:r w:rsidR="0027275E">
              <w:rPr>
                <w:rFonts w:eastAsia="Times New Roman" w:cs="Times New Roman"/>
                <w:sz w:val="22"/>
                <w:szCs w:val="20"/>
                <w:lang w:val="en-GB"/>
              </w:rPr>
              <w:t>,</w:t>
            </w:r>
            <w:r w:rsidR="00260434">
              <w:rPr>
                <w:rFonts w:eastAsia="Times New Roman" w:cs="Times New Roman"/>
                <w:sz w:val="22"/>
                <w:szCs w:val="20"/>
                <w:lang w:val="en-GB"/>
              </w:rPr>
              <w:t xml:space="preserve"> </w:t>
            </w:r>
            <w:r w:rsidR="007B337E" w:rsidRPr="00412F11">
              <w:rPr>
                <w:rFonts w:eastAsia="Times New Roman" w:cs="Times New Roman"/>
                <w:sz w:val="22"/>
                <w:szCs w:val="20"/>
                <w:lang w:val="en-GB"/>
              </w:rPr>
              <w:t>20</w:t>
            </w:r>
            <w:r w:rsidR="00260434">
              <w:rPr>
                <w:rFonts w:eastAsia="Times New Roman" w:cs="Times New Roman"/>
                <w:sz w:val="22"/>
                <w:szCs w:val="20"/>
                <w:lang w:val="en-GB"/>
              </w:rPr>
              <w:t>13</w:t>
            </w:r>
          </w:p>
        </w:tc>
      </w:tr>
      <w:tr w:rsidR="007B337E" w:rsidRPr="00456416">
        <w:trPr>
          <w:cantSplit/>
          <w:trHeight w:hRule="exact" w:val="284"/>
        </w:trPr>
        <w:tc>
          <w:tcPr>
            <w:tcW w:w="9072" w:type="dxa"/>
            <w:gridSpan w:val="2"/>
            <w:tcBorders>
              <w:left w:val="nil"/>
              <w:bottom w:val="nil"/>
              <w:right w:val="nil"/>
            </w:tcBorders>
            <w:shd w:val="clear" w:color="auto" w:fill="FFFFFF"/>
            <w:vAlign w:val="center"/>
          </w:tcPr>
          <w:p w:rsidR="007B337E" w:rsidRDefault="007B337E" w:rsidP="00BA75F9"/>
          <w:p w:rsidR="00FF5084" w:rsidRDefault="00FF5084" w:rsidP="004A010A">
            <w:pPr>
              <w:jc w:val="center"/>
            </w:pPr>
          </w:p>
          <w:p w:rsidR="007B337E" w:rsidRPr="00456416" w:rsidRDefault="007B337E" w:rsidP="004A010A">
            <w:pPr>
              <w:jc w:val="center"/>
            </w:pPr>
          </w:p>
        </w:tc>
      </w:tr>
    </w:tbl>
    <w:p w:rsidR="00C0152F" w:rsidRDefault="0027275E" w:rsidP="00CE2F06">
      <w:pPr>
        <w:spacing w:after="0" w:line="240" w:lineRule="auto"/>
        <w:jc w:val="both"/>
        <w:rPr>
          <w:rFonts w:cs="Calibri"/>
        </w:rPr>
      </w:pPr>
      <w:r>
        <w:rPr>
          <w:rFonts w:cs="Calibri"/>
          <w:b/>
          <w:lang w:eastAsia="ja-JP"/>
        </w:rPr>
        <w:t>Amsterdam</w:t>
      </w:r>
      <w:r w:rsidR="00C0152F">
        <w:rPr>
          <w:rFonts w:cs="Calibri"/>
          <w:b/>
          <w:lang w:eastAsia="ja-JP"/>
        </w:rPr>
        <w:t>, January</w:t>
      </w:r>
      <w:r w:rsidR="006B579D">
        <w:rPr>
          <w:rFonts w:cs="Calibri"/>
          <w:b/>
          <w:lang w:eastAsia="ja-JP"/>
        </w:rPr>
        <w:t xml:space="preserve"> </w:t>
      </w:r>
      <w:r w:rsidR="00505C0D">
        <w:rPr>
          <w:rFonts w:cs="Calibri"/>
          <w:b/>
          <w:lang w:eastAsia="ja-JP"/>
        </w:rPr>
        <w:t>29</w:t>
      </w:r>
      <w:r>
        <w:rPr>
          <w:rFonts w:cs="Calibri"/>
          <w:b/>
          <w:lang w:eastAsia="ja-JP"/>
        </w:rPr>
        <w:t>,</w:t>
      </w:r>
      <w:r w:rsidR="00505C0D">
        <w:rPr>
          <w:rFonts w:cs="Calibri"/>
          <w:b/>
          <w:lang w:eastAsia="ja-JP"/>
        </w:rPr>
        <w:t xml:space="preserve"> </w:t>
      </w:r>
      <w:r w:rsidR="00C0152F">
        <w:rPr>
          <w:rFonts w:cs="Calibri"/>
          <w:b/>
          <w:lang w:eastAsia="ja-JP"/>
        </w:rPr>
        <w:t>2013</w:t>
      </w:r>
      <w:r w:rsidR="00A9695E" w:rsidRPr="00326D09">
        <w:rPr>
          <w:rFonts w:cs="Calibri"/>
        </w:rPr>
        <w:t>:</w:t>
      </w:r>
      <w:r w:rsidR="00260434">
        <w:rPr>
          <w:rFonts w:cs="Calibri"/>
        </w:rPr>
        <w:t xml:space="preserve"> </w:t>
      </w:r>
      <w:r w:rsidR="00B92735" w:rsidRPr="00C300D2">
        <w:rPr>
          <w:rFonts w:cs="Calibri"/>
        </w:rPr>
        <w:t>Sony</w:t>
      </w:r>
      <w:r w:rsidR="00E32DDA" w:rsidRPr="00C300D2">
        <w:rPr>
          <w:rFonts w:cs="Calibri"/>
        </w:rPr>
        <w:t xml:space="preserve"> </w:t>
      </w:r>
      <w:r w:rsidR="00C300D2" w:rsidRPr="00C300D2">
        <w:rPr>
          <w:rFonts w:cs="Calibri"/>
        </w:rPr>
        <w:t xml:space="preserve">today </w:t>
      </w:r>
      <w:r w:rsidR="00260434" w:rsidRPr="00C300D2">
        <w:rPr>
          <w:rFonts w:cs="Calibri"/>
        </w:rPr>
        <w:t xml:space="preserve">announced </w:t>
      </w:r>
      <w:r w:rsidR="00D72C2E" w:rsidRPr="00C300D2">
        <w:rPr>
          <w:rFonts w:cs="Calibri"/>
        </w:rPr>
        <w:t xml:space="preserve">at ISE 2013 </w:t>
      </w:r>
      <w:r w:rsidR="00E97408" w:rsidRPr="00C300D2">
        <w:rPr>
          <w:rFonts w:cs="Calibri"/>
        </w:rPr>
        <w:t>a wave of</w:t>
      </w:r>
      <w:r w:rsidR="009F7725" w:rsidRPr="00C300D2">
        <w:rPr>
          <w:rFonts w:cs="Calibri"/>
        </w:rPr>
        <w:t xml:space="preserve"> </w:t>
      </w:r>
      <w:r w:rsidR="00260434" w:rsidRPr="00C300D2">
        <w:rPr>
          <w:rFonts w:cs="Calibri"/>
        </w:rPr>
        <w:t>innovative</w:t>
      </w:r>
      <w:r w:rsidR="009F7725" w:rsidRPr="00C300D2">
        <w:rPr>
          <w:rFonts w:cs="Calibri"/>
        </w:rPr>
        <w:t xml:space="preserve"> and</w:t>
      </w:r>
      <w:r w:rsidR="00260434" w:rsidRPr="00C300D2">
        <w:rPr>
          <w:rFonts w:cs="Calibri"/>
        </w:rPr>
        <w:t xml:space="preserve"> </w:t>
      </w:r>
      <w:r w:rsidR="00306480" w:rsidRPr="00C300D2">
        <w:rPr>
          <w:rFonts w:cs="Calibri"/>
        </w:rPr>
        <w:t xml:space="preserve">integrated AV </w:t>
      </w:r>
      <w:r w:rsidR="00C81544" w:rsidRPr="00C300D2">
        <w:rPr>
          <w:rFonts w:cs="Calibri"/>
        </w:rPr>
        <w:t>products</w:t>
      </w:r>
      <w:r w:rsidR="007E2F07" w:rsidRPr="00C300D2">
        <w:rPr>
          <w:rFonts w:cs="Calibri"/>
        </w:rPr>
        <w:t xml:space="preserve"> for its retail and education customers</w:t>
      </w:r>
      <w:r w:rsidR="00B92735" w:rsidRPr="00C300D2">
        <w:rPr>
          <w:rFonts w:cs="Calibri"/>
        </w:rPr>
        <w:t>,</w:t>
      </w:r>
      <w:r w:rsidR="00ED31A1" w:rsidRPr="00C300D2">
        <w:rPr>
          <w:rFonts w:cs="Calibri"/>
        </w:rPr>
        <w:t xml:space="preserve"> including</w:t>
      </w:r>
      <w:r w:rsidR="00B92735" w:rsidRPr="00C300D2">
        <w:rPr>
          <w:rFonts w:cs="Calibri"/>
        </w:rPr>
        <w:t xml:space="preserve"> </w:t>
      </w:r>
      <w:r w:rsidR="00D72C2E" w:rsidRPr="00C300D2">
        <w:rPr>
          <w:rFonts w:cs="Calibri"/>
        </w:rPr>
        <w:t xml:space="preserve">new BRAVIA Signage Solutions </w:t>
      </w:r>
      <w:r w:rsidR="00C81544" w:rsidRPr="00C300D2">
        <w:rPr>
          <w:rFonts w:cs="Calibri"/>
        </w:rPr>
        <w:t>powered by HTML5</w:t>
      </w:r>
      <w:r w:rsidR="00B92735" w:rsidRPr="00C300D2">
        <w:rPr>
          <w:rFonts w:cs="Calibri"/>
        </w:rPr>
        <w:t xml:space="preserve"> technology</w:t>
      </w:r>
      <w:r w:rsidR="00ED31A1" w:rsidRPr="00C300D2">
        <w:rPr>
          <w:rFonts w:cs="Calibri"/>
        </w:rPr>
        <w:t xml:space="preserve">. </w:t>
      </w:r>
      <w:r w:rsidR="00F44CA2" w:rsidRPr="00C300D2">
        <w:rPr>
          <w:rFonts w:cs="Calibri"/>
        </w:rPr>
        <w:t xml:space="preserve">In addition, </w:t>
      </w:r>
      <w:r w:rsidR="00ED31A1" w:rsidRPr="00C300D2">
        <w:rPr>
          <w:rFonts w:cs="Calibri"/>
        </w:rPr>
        <w:t xml:space="preserve">Sony </w:t>
      </w:r>
      <w:r w:rsidR="00D72C2E" w:rsidRPr="00C300D2">
        <w:rPr>
          <w:rFonts w:cs="Calibri"/>
        </w:rPr>
        <w:t>revealed</w:t>
      </w:r>
      <w:r w:rsidR="00306480" w:rsidRPr="00C300D2">
        <w:rPr>
          <w:rFonts w:cs="Calibri"/>
        </w:rPr>
        <w:t xml:space="preserve"> ground-breaking projectors</w:t>
      </w:r>
      <w:r w:rsidR="00F44CA2" w:rsidRPr="00C300D2">
        <w:rPr>
          <w:rFonts w:cs="Calibri"/>
        </w:rPr>
        <w:t xml:space="preserve"> </w:t>
      </w:r>
      <w:r w:rsidR="00306480" w:rsidRPr="00C300D2">
        <w:rPr>
          <w:rFonts w:cs="Calibri"/>
        </w:rPr>
        <w:t xml:space="preserve">including </w:t>
      </w:r>
      <w:r w:rsidR="00ED31A1" w:rsidRPr="00C300D2">
        <w:rPr>
          <w:rFonts w:cs="Calibri"/>
        </w:rPr>
        <w:t>its</w:t>
      </w:r>
      <w:r w:rsidR="00306480" w:rsidRPr="00C300D2">
        <w:rPr>
          <w:rFonts w:cs="Calibri"/>
        </w:rPr>
        <w:t xml:space="preserve"> first 3LCD</w:t>
      </w:r>
      <w:r w:rsidR="00F44CA2" w:rsidRPr="00C300D2">
        <w:rPr>
          <w:rFonts w:cs="Calibri"/>
        </w:rPr>
        <w:t xml:space="preserve"> Laser Light Source Projector</w:t>
      </w:r>
      <w:r w:rsidR="00306480" w:rsidRPr="00C300D2">
        <w:rPr>
          <w:rFonts w:cs="Calibri"/>
        </w:rPr>
        <w:t>.</w:t>
      </w:r>
      <w:r w:rsidR="00306480">
        <w:rPr>
          <w:rFonts w:cs="Calibri"/>
        </w:rPr>
        <w:t xml:space="preserve"> </w:t>
      </w:r>
      <w:r w:rsidR="004D5C13">
        <w:rPr>
          <w:rFonts w:cs="Calibri"/>
        </w:rPr>
        <w:t xml:space="preserve">Sony will also </w:t>
      </w:r>
      <w:r w:rsidR="00ED31A1">
        <w:rPr>
          <w:rFonts w:cs="Calibri"/>
        </w:rPr>
        <w:t xml:space="preserve">use ISE </w:t>
      </w:r>
      <w:r w:rsidR="00D27404">
        <w:rPr>
          <w:rFonts w:cs="Calibri"/>
        </w:rPr>
        <w:t xml:space="preserve">2013 </w:t>
      </w:r>
      <w:r w:rsidR="00ED31A1">
        <w:rPr>
          <w:rFonts w:cs="Calibri"/>
        </w:rPr>
        <w:t xml:space="preserve">to showcase its offerings for the </w:t>
      </w:r>
      <w:r w:rsidR="00DC7648">
        <w:rPr>
          <w:rFonts w:cs="Calibri"/>
        </w:rPr>
        <w:t xml:space="preserve">corporate </w:t>
      </w:r>
      <w:r w:rsidR="00E97408">
        <w:rPr>
          <w:rFonts w:cs="Calibri"/>
        </w:rPr>
        <w:t>and home cinema</w:t>
      </w:r>
      <w:r w:rsidR="007E2F07">
        <w:rPr>
          <w:rFonts w:cs="Calibri"/>
        </w:rPr>
        <w:t xml:space="preserve"> markets</w:t>
      </w:r>
      <w:r w:rsidR="00E97408">
        <w:rPr>
          <w:rFonts w:cs="Calibri"/>
        </w:rPr>
        <w:t xml:space="preserve">. </w:t>
      </w:r>
    </w:p>
    <w:p w:rsidR="00E97408" w:rsidRPr="00E97408" w:rsidRDefault="00E97408" w:rsidP="00CE2F06">
      <w:pPr>
        <w:spacing w:after="0" w:line="480" w:lineRule="auto"/>
        <w:jc w:val="both"/>
        <w:rPr>
          <w:rFonts w:cs="Calibri"/>
          <w:b/>
        </w:rPr>
      </w:pPr>
      <w:r w:rsidRPr="00E97408">
        <w:rPr>
          <w:rFonts w:cs="Calibri"/>
          <w:b/>
        </w:rPr>
        <w:t>Retail</w:t>
      </w:r>
    </w:p>
    <w:p w:rsidR="006A49AA" w:rsidRPr="002F2FA4" w:rsidRDefault="002F2FA4" w:rsidP="00CE2F06">
      <w:pPr>
        <w:spacing w:after="0" w:line="240" w:lineRule="auto"/>
        <w:jc w:val="both"/>
        <w:rPr>
          <w:rFonts w:cs="Calibri"/>
        </w:rPr>
      </w:pPr>
      <w:r w:rsidRPr="00D72C2E">
        <w:t xml:space="preserve">Sony unveiled a new cost-effective digital signage solution for </w:t>
      </w:r>
      <w:r w:rsidR="006A207A" w:rsidRPr="00D72C2E">
        <w:t xml:space="preserve">its </w:t>
      </w:r>
      <w:r w:rsidRPr="00D72C2E">
        <w:t xml:space="preserve">BRAVIA displays that incorporates </w:t>
      </w:r>
      <w:r w:rsidR="00505C0D" w:rsidRPr="00D72C2E">
        <w:t>HTML5 browser</w:t>
      </w:r>
      <w:r w:rsidR="006A49AA" w:rsidRPr="00D72C2E">
        <w:t xml:space="preserve"> technology</w:t>
      </w:r>
      <w:r w:rsidR="006A207A" w:rsidRPr="00D72C2E">
        <w:t xml:space="preserve"> to </w:t>
      </w:r>
      <w:r w:rsidR="00C81544" w:rsidRPr="00D72C2E">
        <w:t>show</w:t>
      </w:r>
      <w:r w:rsidR="009720A4" w:rsidRPr="00D72C2E">
        <w:t xml:space="preserve"> feature-</w:t>
      </w:r>
      <w:r w:rsidR="006A49AA" w:rsidRPr="00D72C2E">
        <w:t>rich co</w:t>
      </w:r>
      <w:r w:rsidR="00C36C29" w:rsidRPr="00D72C2E">
        <w:t xml:space="preserve">ntent </w:t>
      </w:r>
      <w:r w:rsidR="006A49AA" w:rsidRPr="00D72C2E">
        <w:t xml:space="preserve">without </w:t>
      </w:r>
      <w:r w:rsidR="006A207A" w:rsidRPr="00D72C2E">
        <w:t xml:space="preserve">the need of </w:t>
      </w:r>
      <w:r w:rsidR="00A746EA" w:rsidRPr="00D72C2E">
        <w:t>a set-</w:t>
      </w:r>
      <w:r w:rsidR="006A49AA" w:rsidRPr="00D72C2E">
        <w:t xml:space="preserve">top box. The </w:t>
      </w:r>
      <w:r w:rsidR="00F44CA2">
        <w:t xml:space="preserve">HTML5 format is </w:t>
      </w:r>
      <w:r w:rsidR="00EF58DF" w:rsidRPr="00D72C2E">
        <w:t xml:space="preserve">well-known in the content creation </w:t>
      </w:r>
      <w:r w:rsidR="006A207A" w:rsidRPr="00D72C2E">
        <w:t>industry</w:t>
      </w:r>
      <w:r w:rsidR="006A207A">
        <w:t xml:space="preserve"> </w:t>
      </w:r>
      <w:r w:rsidR="006A49AA">
        <w:t xml:space="preserve">and works by standardising the delivery of websites across multiple platforms. </w:t>
      </w:r>
      <w:r w:rsidR="00382733">
        <w:t>Thi</w:t>
      </w:r>
      <w:r w:rsidR="00C232A9">
        <w:t xml:space="preserve">s </w:t>
      </w:r>
      <w:r w:rsidR="00382733">
        <w:t>technology will</w:t>
      </w:r>
      <w:r w:rsidR="006A49AA">
        <w:t xml:space="preserve"> be availab</w:t>
      </w:r>
      <w:r w:rsidR="007E2F07">
        <w:t>le i</w:t>
      </w:r>
      <w:r w:rsidR="009A4493">
        <w:t>n the futur</w:t>
      </w:r>
      <w:r w:rsidR="00382733">
        <w:t>e range of BRAVIA Professional d</w:t>
      </w:r>
      <w:r w:rsidR="009A4493">
        <w:t xml:space="preserve">isplays in spring/summer </w:t>
      </w:r>
      <w:r w:rsidR="006A49AA">
        <w:t>2013</w:t>
      </w:r>
      <w:r w:rsidR="00C232A9">
        <w:t xml:space="preserve">. It </w:t>
      </w:r>
      <w:r w:rsidR="006A49AA">
        <w:t xml:space="preserve">will ensure that users can </w:t>
      </w:r>
      <w:r w:rsidR="00260434">
        <w:t>create</w:t>
      </w:r>
      <w:r w:rsidR="006A49AA">
        <w:t xml:space="preserve"> effective signage </w:t>
      </w:r>
      <w:r w:rsidR="00306480">
        <w:t xml:space="preserve">solutions without </w:t>
      </w:r>
      <w:r w:rsidR="00C232A9">
        <w:t>having to install content</w:t>
      </w:r>
      <w:r w:rsidR="00306480">
        <w:t xml:space="preserve"> creation software.</w:t>
      </w:r>
    </w:p>
    <w:p w:rsidR="00C0152F" w:rsidRPr="00E97408" w:rsidRDefault="00E97408" w:rsidP="00CE2F06">
      <w:pPr>
        <w:spacing w:after="0" w:line="480" w:lineRule="auto"/>
        <w:jc w:val="both"/>
        <w:rPr>
          <w:b/>
        </w:rPr>
      </w:pPr>
      <w:r w:rsidRPr="00E97408">
        <w:rPr>
          <w:b/>
        </w:rPr>
        <w:t>Education</w:t>
      </w:r>
    </w:p>
    <w:p w:rsidR="00306480" w:rsidRPr="0030004C" w:rsidRDefault="00260434" w:rsidP="00CE2F06">
      <w:pPr>
        <w:spacing w:after="0" w:line="240" w:lineRule="auto"/>
        <w:jc w:val="both"/>
      </w:pPr>
      <w:r>
        <w:rPr>
          <w:rFonts w:cs="Calibri"/>
        </w:rPr>
        <w:t xml:space="preserve">Sony will </w:t>
      </w:r>
      <w:r w:rsidR="0091393F">
        <w:rPr>
          <w:rFonts w:cs="Calibri"/>
        </w:rPr>
        <w:t xml:space="preserve">be displaying a number of new </w:t>
      </w:r>
      <w:r w:rsidR="00202A8C">
        <w:rPr>
          <w:rFonts w:cs="Calibri"/>
        </w:rPr>
        <w:t xml:space="preserve">wireless </w:t>
      </w:r>
      <w:r w:rsidR="0091393F">
        <w:rPr>
          <w:rFonts w:cs="Calibri"/>
        </w:rPr>
        <w:t>projectors for the education market</w:t>
      </w:r>
      <w:r>
        <w:rPr>
          <w:rFonts w:cs="Calibri"/>
        </w:rPr>
        <w:t xml:space="preserve"> at ISE 2013</w:t>
      </w:r>
      <w:r w:rsidR="0091393F">
        <w:rPr>
          <w:rFonts w:cs="Calibri"/>
        </w:rPr>
        <w:t xml:space="preserve">. The </w:t>
      </w:r>
      <w:r w:rsidR="0091393F" w:rsidRPr="0091393F">
        <w:rPr>
          <w:rFonts w:cs="Calibri"/>
        </w:rPr>
        <w:t>VPL-SW536</w:t>
      </w:r>
      <w:r w:rsidR="00202A8C">
        <w:rPr>
          <w:rFonts w:cs="Calibri"/>
        </w:rPr>
        <w:t>,</w:t>
      </w:r>
      <w:r w:rsidR="0091393F">
        <w:rPr>
          <w:rFonts w:cs="Calibri"/>
        </w:rPr>
        <w:t xml:space="preserve"> </w:t>
      </w:r>
      <w:r w:rsidR="0091393F" w:rsidRPr="0091393F">
        <w:rPr>
          <w:rFonts w:cs="Calibri"/>
        </w:rPr>
        <w:t>VPL-SW526</w:t>
      </w:r>
      <w:r w:rsidR="0091393F">
        <w:rPr>
          <w:rFonts w:cs="Calibri"/>
        </w:rPr>
        <w:t xml:space="preserve"> </w:t>
      </w:r>
      <w:r w:rsidR="00607D9F">
        <w:rPr>
          <w:rFonts w:cs="Calibri"/>
        </w:rPr>
        <w:t xml:space="preserve">and </w:t>
      </w:r>
      <w:r w:rsidR="00607D9F" w:rsidRPr="0091393F">
        <w:rPr>
          <w:rFonts w:cs="Calibri"/>
        </w:rPr>
        <w:t>VPL-</w:t>
      </w:r>
      <w:r w:rsidR="0091393F" w:rsidRPr="0091393F">
        <w:rPr>
          <w:rFonts w:cs="Calibri"/>
        </w:rPr>
        <w:t>SX536</w:t>
      </w:r>
      <w:r w:rsidR="005D709F">
        <w:rPr>
          <w:rFonts w:cs="Calibri"/>
        </w:rPr>
        <w:t xml:space="preserve"> are </w:t>
      </w:r>
      <w:r w:rsidR="00607D9F">
        <w:rPr>
          <w:rFonts w:cs="Calibri"/>
        </w:rPr>
        <w:t xml:space="preserve">designed to produce </w:t>
      </w:r>
      <w:r>
        <w:rPr>
          <w:rFonts w:cs="Calibri"/>
        </w:rPr>
        <w:t>high</w:t>
      </w:r>
      <w:r w:rsidR="00607D9F">
        <w:rPr>
          <w:rFonts w:cs="Calibri"/>
        </w:rPr>
        <w:t xml:space="preserve"> quality image</w:t>
      </w:r>
      <w:r>
        <w:rPr>
          <w:rFonts w:cs="Calibri"/>
        </w:rPr>
        <w:t>s</w:t>
      </w:r>
      <w:r w:rsidR="00607D9F">
        <w:rPr>
          <w:rFonts w:cs="Calibri"/>
        </w:rPr>
        <w:t xml:space="preserve"> with </w:t>
      </w:r>
      <w:r>
        <w:rPr>
          <w:rFonts w:cs="Calibri"/>
        </w:rPr>
        <w:t>a</w:t>
      </w:r>
      <w:r w:rsidR="00607D9F" w:rsidRPr="00607D9F">
        <w:rPr>
          <w:rFonts w:cs="Calibri"/>
        </w:rPr>
        <w:t xml:space="preserve"> brightness of up to 3,100 lumens</w:t>
      </w:r>
      <w:r w:rsidR="00D9156A">
        <w:rPr>
          <w:rFonts w:cs="Calibri"/>
          <w:bCs/>
          <w:lang w:val="en-US"/>
        </w:rPr>
        <w:t xml:space="preserve">. </w:t>
      </w:r>
      <w:r w:rsidR="0030004C">
        <w:rPr>
          <w:rFonts w:hint="eastAsia"/>
        </w:rPr>
        <w:t xml:space="preserve">They all possess a range of features and are capable of wireless connectivity </w:t>
      </w:r>
      <w:r w:rsidR="00ED31A1">
        <w:t>through a</w:t>
      </w:r>
      <w:r w:rsidR="0030004C" w:rsidRPr="0030004C">
        <w:rPr>
          <w:rFonts w:hint="eastAsia"/>
        </w:rPr>
        <w:t xml:space="preserve"> USB Wireless LAN Module</w:t>
      </w:r>
      <w:r w:rsidR="0030004C">
        <w:rPr>
          <w:rFonts w:hint="eastAsia"/>
        </w:rPr>
        <w:t>.</w:t>
      </w:r>
      <w:r w:rsidR="0030004C">
        <w:t xml:space="preserve"> </w:t>
      </w:r>
      <w:r w:rsidR="00E97408">
        <w:rPr>
          <w:rFonts w:cs="Calibri"/>
        </w:rPr>
        <w:t>All</w:t>
      </w:r>
      <w:r w:rsidR="005D709F">
        <w:rPr>
          <w:rFonts w:cs="Calibri"/>
        </w:rPr>
        <w:t xml:space="preserve"> three projectors will be on display alongside </w:t>
      </w:r>
      <w:r w:rsidR="00E97408">
        <w:rPr>
          <w:rFonts w:cs="Calibri"/>
        </w:rPr>
        <w:t>Sony’s</w:t>
      </w:r>
      <w:r w:rsidR="005D709F">
        <w:rPr>
          <w:rFonts w:cs="Calibri"/>
        </w:rPr>
        <w:t xml:space="preserve"> first </w:t>
      </w:r>
      <w:r w:rsidR="005D709F" w:rsidRPr="00233798">
        <w:rPr>
          <w:rFonts w:cs="Calibri"/>
          <w:lang w:val="en-US"/>
        </w:rPr>
        <w:t>3LCD</w:t>
      </w:r>
      <w:r w:rsidR="005D709F">
        <w:rPr>
          <w:rFonts w:cs="Calibri"/>
        </w:rPr>
        <w:t xml:space="preserve"> laser</w:t>
      </w:r>
      <w:r w:rsidR="00393FCF">
        <w:rPr>
          <w:rFonts w:cs="Calibri"/>
        </w:rPr>
        <w:t xml:space="preserve"> </w:t>
      </w:r>
      <w:r w:rsidR="005D709F">
        <w:rPr>
          <w:rFonts w:cs="Calibri"/>
        </w:rPr>
        <w:t xml:space="preserve">projector. </w:t>
      </w:r>
      <w:r w:rsidR="00F44CA2">
        <w:rPr>
          <w:rFonts w:cs="Calibri"/>
        </w:rPr>
        <w:t>This ground-</w:t>
      </w:r>
      <w:r w:rsidR="00306480">
        <w:rPr>
          <w:rFonts w:cs="Calibri"/>
        </w:rPr>
        <w:t xml:space="preserve">breaking product from Sony </w:t>
      </w:r>
      <w:r w:rsidR="00F44CA2">
        <w:rPr>
          <w:rFonts w:cs="Calibri"/>
        </w:rPr>
        <w:t>is</w:t>
      </w:r>
      <w:r w:rsidR="00306480">
        <w:rPr>
          <w:rFonts w:cs="Calibri"/>
        </w:rPr>
        <w:t xml:space="preserve"> the world’s first </w:t>
      </w:r>
      <w:r w:rsidR="00306480">
        <w:rPr>
          <w:rFonts w:cs="Calibri"/>
          <w:lang w:val="en-US"/>
        </w:rPr>
        <w:t>3LCD</w:t>
      </w:r>
      <w:r w:rsidR="00306480">
        <w:rPr>
          <w:rFonts w:cs="Calibri"/>
        </w:rPr>
        <w:t xml:space="preserve"> laser, 4</w:t>
      </w:r>
      <w:r w:rsidR="00ED31A1">
        <w:rPr>
          <w:rFonts w:cs="Calibri"/>
        </w:rPr>
        <w:t>,</w:t>
      </w:r>
      <w:r w:rsidR="00306480">
        <w:rPr>
          <w:rFonts w:cs="Calibri"/>
        </w:rPr>
        <w:t xml:space="preserve">000 lumens WUXGA (1920 x 1200) projector, making it the brightest projector of its kind and a first for the industry. </w:t>
      </w:r>
    </w:p>
    <w:p w:rsidR="00B92735" w:rsidRDefault="000B3D48" w:rsidP="00B92735">
      <w:pPr>
        <w:spacing w:after="0" w:line="240" w:lineRule="auto"/>
        <w:jc w:val="both"/>
        <w:rPr>
          <w:rFonts w:cs="Calibri"/>
        </w:rPr>
      </w:pPr>
      <w:r w:rsidRPr="00D835E1">
        <w:rPr>
          <w:rFonts w:eastAsia="Times New Roman"/>
          <w:bCs/>
        </w:rPr>
        <w:br/>
      </w:r>
      <w:r w:rsidR="00260434">
        <w:rPr>
          <w:rFonts w:eastAsia="Times New Roman"/>
          <w:bCs/>
        </w:rPr>
        <w:t>Sony will als</w:t>
      </w:r>
      <w:r w:rsidR="00A5618B">
        <w:rPr>
          <w:rFonts w:eastAsia="Times New Roman"/>
          <w:bCs/>
        </w:rPr>
        <w:t>o</w:t>
      </w:r>
      <w:r w:rsidR="00260434">
        <w:rPr>
          <w:rFonts w:eastAsia="Times New Roman"/>
          <w:bCs/>
        </w:rPr>
        <w:t xml:space="preserve"> be displaying its</w:t>
      </w:r>
      <w:r w:rsidR="002F55B7">
        <w:rPr>
          <w:rFonts w:eastAsia="Times New Roman"/>
          <w:bCs/>
        </w:rPr>
        <w:t xml:space="preserve"> </w:t>
      </w:r>
      <w:r w:rsidR="00A5618B">
        <w:rPr>
          <w:rFonts w:eastAsia="Times New Roman"/>
          <w:bCs/>
        </w:rPr>
        <w:t>well-</w:t>
      </w:r>
      <w:r w:rsidR="00C0152F">
        <w:rPr>
          <w:rFonts w:eastAsia="Times New Roman"/>
          <w:bCs/>
        </w:rPr>
        <w:t xml:space="preserve">established </w:t>
      </w:r>
      <w:r w:rsidR="002F55B7" w:rsidRPr="000B3D48">
        <w:rPr>
          <w:rFonts w:eastAsia="Times New Roman"/>
          <w:bCs/>
        </w:rPr>
        <w:t>classroom</w:t>
      </w:r>
      <w:r w:rsidRPr="000B3D48">
        <w:rPr>
          <w:rFonts w:eastAsia="Times New Roman"/>
          <w:bCs/>
        </w:rPr>
        <w:t xml:space="preserve"> capture solutions</w:t>
      </w:r>
      <w:r w:rsidR="00353878">
        <w:rPr>
          <w:rFonts w:eastAsia="Times New Roman"/>
          <w:bCs/>
        </w:rPr>
        <w:t>, b</w:t>
      </w:r>
      <w:r w:rsidRPr="000B3D48">
        <w:rPr>
          <w:rFonts w:cs="Calibri"/>
        </w:rPr>
        <w:t>ringing together Sony</w:t>
      </w:r>
      <w:r w:rsidR="00395009">
        <w:rPr>
          <w:rFonts w:cs="Calibri"/>
        </w:rPr>
        <w:t>’s</w:t>
      </w:r>
      <w:r w:rsidRPr="000B3D48">
        <w:rPr>
          <w:rFonts w:cs="Calibri"/>
        </w:rPr>
        <w:t xml:space="preserve"> audio</w:t>
      </w:r>
      <w:r>
        <w:rPr>
          <w:rFonts w:cs="Calibri"/>
        </w:rPr>
        <w:t xml:space="preserve"> visual prod</w:t>
      </w:r>
      <w:r w:rsidR="00353878">
        <w:rPr>
          <w:rFonts w:cs="Calibri"/>
        </w:rPr>
        <w:t>ucts in new and innovative ways. T</w:t>
      </w:r>
      <w:r w:rsidR="00E97408">
        <w:rPr>
          <w:rFonts w:cs="Calibri"/>
        </w:rPr>
        <w:t>hese solutions combine</w:t>
      </w:r>
      <w:r>
        <w:rPr>
          <w:rFonts w:cs="Calibri"/>
        </w:rPr>
        <w:t xml:space="preserve"> </w:t>
      </w:r>
      <w:r w:rsidR="00395009">
        <w:rPr>
          <w:rFonts w:cs="Calibri"/>
        </w:rPr>
        <w:t xml:space="preserve">products like </w:t>
      </w:r>
      <w:r w:rsidR="00ED31A1">
        <w:rPr>
          <w:rFonts w:cs="Calibri"/>
        </w:rPr>
        <w:t xml:space="preserve">the </w:t>
      </w:r>
      <w:r w:rsidR="00395009">
        <w:rPr>
          <w:rFonts w:cs="Calibri"/>
        </w:rPr>
        <w:t>OPSIGATE</w:t>
      </w:r>
      <w:r w:rsidR="003208C2">
        <w:rPr>
          <w:rFonts w:cs="Calibri"/>
        </w:rPr>
        <w:t xml:space="preserve">™ </w:t>
      </w:r>
      <w:r w:rsidR="003208C2" w:rsidRPr="003208C2">
        <w:rPr>
          <w:rFonts w:cs="Calibri"/>
        </w:rPr>
        <w:t>Content Management System</w:t>
      </w:r>
      <w:r w:rsidR="00395009">
        <w:rPr>
          <w:rFonts w:cs="Calibri"/>
        </w:rPr>
        <w:t>, SD/HD audio/</w:t>
      </w:r>
      <w:r>
        <w:rPr>
          <w:rFonts w:cs="Calibri"/>
        </w:rPr>
        <w:t>video switcher</w:t>
      </w:r>
      <w:r w:rsidR="00E97408">
        <w:rPr>
          <w:rFonts w:cs="Calibri"/>
        </w:rPr>
        <w:t xml:space="preserve">s and multi-purpose camera systems </w:t>
      </w:r>
      <w:r>
        <w:rPr>
          <w:rFonts w:cs="Calibri"/>
        </w:rPr>
        <w:t>with BRAVIA</w:t>
      </w:r>
      <w:r w:rsidR="00D45AAF">
        <w:rPr>
          <w:rFonts w:cs="Calibri"/>
        </w:rPr>
        <w:t xml:space="preserve"> Professional</w:t>
      </w:r>
      <w:r>
        <w:rPr>
          <w:rFonts w:cs="Calibri"/>
        </w:rPr>
        <w:t xml:space="preserve"> </w:t>
      </w:r>
      <w:r w:rsidRPr="00353878">
        <w:rPr>
          <w:rFonts w:cs="Calibri"/>
        </w:rPr>
        <w:t xml:space="preserve">displays </w:t>
      </w:r>
      <w:r>
        <w:rPr>
          <w:rFonts w:cs="Calibri"/>
        </w:rPr>
        <w:t>and education projectors to d</w:t>
      </w:r>
      <w:r w:rsidRPr="00363294">
        <w:rPr>
          <w:rFonts w:cs="Calibri"/>
        </w:rPr>
        <w:t xml:space="preserve">eliver </w:t>
      </w:r>
      <w:r w:rsidR="00E97408">
        <w:rPr>
          <w:rFonts w:cs="Calibri"/>
        </w:rPr>
        <w:t xml:space="preserve">seamless </w:t>
      </w:r>
      <w:r w:rsidRPr="00363294">
        <w:rPr>
          <w:rFonts w:cs="Calibri"/>
        </w:rPr>
        <w:t>learning experience</w:t>
      </w:r>
      <w:r w:rsidR="00E97408">
        <w:rPr>
          <w:rFonts w:cs="Calibri"/>
        </w:rPr>
        <w:t>s</w:t>
      </w:r>
      <w:r>
        <w:rPr>
          <w:rFonts w:cs="Calibri"/>
        </w:rPr>
        <w:t>.</w:t>
      </w:r>
      <w:r w:rsidRPr="00363294">
        <w:rPr>
          <w:rFonts w:cs="Calibri"/>
        </w:rPr>
        <w:t xml:space="preserve"> </w:t>
      </w:r>
    </w:p>
    <w:p w:rsidR="00B92735" w:rsidRDefault="00B92735" w:rsidP="00B92735">
      <w:pPr>
        <w:spacing w:after="0" w:line="240" w:lineRule="auto"/>
        <w:jc w:val="both"/>
        <w:rPr>
          <w:rFonts w:cs="Calibri"/>
        </w:rPr>
      </w:pPr>
    </w:p>
    <w:p w:rsidR="00E97408" w:rsidRPr="00E97408" w:rsidRDefault="00E97408" w:rsidP="00B92735">
      <w:pPr>
        <w:spacing w:after="0" w:line="240" w:lineRule="auto"/>
        <w:jc w:val="both"/>
        <w:rPr>
          <w:rFonts w:eastAsia="Times New Roman"/>
          <w:b/>
          <w:bCs/>
        </w:rPr>
      </w:pPr>
      <w:r w:rsidRPr="00E97408">
        <w:rPr>
          <w:rFonts w:eastAsia="Times New Roman"/>
          <w:b/>
          <w:bCs/>
        </w:rPr>
        <w:lastRenderedPageBreak/>
        <w:t>Corporate</w:t>
      </w:r>
    </w:p>
    <w:p w:rsidR="008A788C" w:rsidRPr="008A788C" w:rsidRDefault="00ED31A1" w:rsidP="00ED31A1">
      <w:pPr>
        <w:spacing w:after="0" w:line="240" w:lineRule="auto"/>
        <w:jc w:val="both"/>
        <w:rPr>
          <w:rFonts w:eastAsia="Times New Roman"/>
          <w:bCs/>
        </w:rPr>
      </w:pPr>
      <w:r>
        <w:rPr>
          <w:rFonts w:eastAsia="Times New Roman"/>
          <w:bCs/>
        </w:rPr>
        <w:t>For</w:t>
      </w:r>
      <w:r w:rsidR="008128D2">
        <w:rPr>
          <w:rFonts w:eastAsia="Times New Roman"/>
          <w:bCs/>
        </w:rPr>
        <w:t xml:space="preserve"> </w:t>
      </w:r>
      <w:r w:rsidR="00393FCF">
        <w:rPr>
          <w:rFonts w:eastAsia="Times New Roman"/>
          <w:bCs/>
        </w:rPr>
        <w:t>l</w:t>
      </w:r>
      <w:r w:rsidR="00863054">
        <w:rPr>
          <w:rFonts w:eastAsia="Times New Roman"/>
          <w:bCs/>
        </w:rPr>
        <w:t xml:space="preserve">ive </w:t>
      </w:r>
      <w:r w:rsidR="00D27404">
        <w:rPr>
          <w:rFonts w:eastAsia="Times New Roman"/>
          <w:bCs/>
        </w:rPr>
        <w:t>corporate productions</w:t>
      </w:r>
      <w:r w:rsidR="00CE2F06">
        <w:rPr>
          <w:rFonts w:eastAsia="Times New Roman"/>
          <w:bCs/>
        </w:rPr>
        <w:t>,</w:t>
      </w:r>
      <w:r w:rsidR="00863054">
        <w:rPr>
          <w:rFonts w:eastAsia="Times New Roman"/>
          <w:bCs/>
        </w:rPr>
        <w:t xml:space="preserve"> </w:t>
      </w:r>
      <w:r w:rsidR="00E20D20">
        <w:rPr>
          <w:rFonts w:eastAsia="Times New Roman"/>
          <w:bCs/>
        </w:rPr>
        <w:t>Sony is</w:t>
      </w:r>
      <w:r w:rsidR="008128D2">
        <w:rPr>
          <w:rFonts w:eastAsia="Times New Roman"/>
          <w:bCs/>
        </w:rPr>
        <w:t xml:space="preserve"> display</w:t>
      </w:r>
      <w:r w:rsidR="00E20D20">
        <w:rPr>
          <w:rFonts w:eastAsia="Times New Roman"/>
          <w:bCs/>
        </w:rPr>
        <w:t>ing</w:t>
      </w:r>
      <w:r w:rsidR="00863054">
        <w:rPr>
          <w:rFonts w:eastAsia="Times New Roman"/>
          <w:bCs/>
        </w:rPr>
        <w:t xml:space="preserve"> </w:t>
      </w:r>
      <w:r w:rsidR="00D27404">
        <w:rPr>
          <w:rFonts w:eastAsia="Times New Roman"/>
          <w:bCs/>
        </w:rPr>
        <w:t xml:space="preserve">at ISE </w:t>
      </w:r>
      <w:r w:rsidR="00863054">
        <w:rPr>
          <w:rFonts w:eastAsia="Times New Roman"/>
          <w:bCs/>
        </w:rPr>
        <w:t xml:space="preserve">its compact MCS-8M </w:t>
      </w:r>
      <w:r w:rsidR="00393FCF">
        <w:rPr>
          <w:rFonts w:eastAsia="Times New Roman"/>
          <w:bCs/>
        </w:rPr>
        <w:t>a</w:t>
      </w:r>
      <w:r w:rsidR="00863054">
        <w:rPr>
          <w:rFonts w:eastAsia="Times New Roman"/>
          <w:bCs/>
        </w:rPr>
        <w:t xml:space="preserve">udio and </w:t>
      </w:r>
      <w:r w:rsidR="00393FCF">
        <w:rPr>
          <w:rFonts w:eastAsia="Times New Roman"/>
          <w:bCs/>
        </w:rPr>
        <w:t>v</w:t>
      </w:r>
      <w:r w:rsidR="00863054">
        <w:rPr>
          <w:rFonts w:eastAsia="Times New Roman"/>
          <w:bCs/>
        </w:rPr>
        <w:t xml:space="preserve">ideo </w:t>
      </w:r>
      <w:r w:rsidR="00393FCF">
        <w:rPr>
          <w:rFonts w:eastAsia="Times New Roman"/>
          <w:bCs/>
        </w:rPr>
        <w:t>s</w:t>
      </w:r>
      <w:r w:rsidR="00863054">
        <w:rPr>
          <w:rFonts w:eastAsia="Times New Roman"/>
          <w:bCs/>
        </w:rPr>
        <w:t xml:space="preserve">witcher </w:t>
      </w:r>
      <w:r w:rsidR="00E20D20">
        <w:rPr>
          <w:rFonts w:eastAsia="Times New Roman"/>
          <w:bCs/>
        </w:rPr>
        <w:t>alongside</w:t>
      </w:r>
      <w:r w:rsidR="008128D2">
        <w:rPr>
          <w:rFonts w:eastAsia="Times New Roman"/>
          <w:bCs/>
        </w:rPr>
        <w:t xml:space="preserve"> </w:t>
      </w:r>
      <w:r w:rsidR="00CE2F06">
        <w:rPr>
          <w:rFonts w:eastAsia="Times New Roman"/>
          <w:bCs/>
        </w:rPr>
        <w:t>it</w:t>
      </w:r>
      <w:r w:rsidR="00E20D20">
        <w:rPr>
          <w:rFonts w:eastAsia="Times New Roman"/>
          <w:bCs/>
        </w:rPr>
        <w:t xml:space="preserve">s line-up of </w:t>
      </w:r>
      <w:r w:rsidR="00A5618B">
        <w:rPr>
          <w:rFonts w:eastAsia="Times New Roman"/>
          <w:bCs/>
        </w:rPr>
        <w:t>easy-to-</w:t>
      </w:r>
      <w:r w:rsidR="00D27404">
        <w:rPr>
          <w:rFonts w:eastAsia="Times New Roman"/>
          <w:bCs/>
        </w:rPr>
        <w:t xml:space="preserve">use and low cost </w:t>
      </w:r>
      <w:r w:rsidR="00393FCF">
        <w:rPr>
          <w:rFonts w:eastAsia="Times New Roman"/>
          <w:bCs/>
        </w:rPr>
        <w:t>p</w:t>
      </w:r>
      <w:r w:rsidR="00E20D20">
        <w:rPr>
          <w:rFonts w:eastAsia="Times New Roman"/>
          <w:bCs/>
        </w:rPr>
        <w:t>an/</w:t>
      </w:r>
      <w:r w:rsidR="00393FCF">
        <w:rPr>
          <w:rFonts w:eastAsia="Times New Roman"/>
          <w:bCs/>
        </w:rPr>
        <w:t>t</w:t>
      </w:r>
      <w:r w:rsidR="00E20D20">
        <w:rPr>
          <w:rFonts w:eastAsia="Times New Roman"/>
          <w:bCs/>
        </w:rPr>
        <w:t>ilt/</w:t>
      </w:r>
      <w:r w:rsidR="00393FCF">
        <w:rPr>
          <w:rFonts w:eastAsia="Times New Roman"/>
          <w:bCs/>
        </w:rPr>
        <w:t>z</w:t>
      </w:r>
      <w:r w:rsidR="00E20D20">
        <w:rPr>
          <w:rFonts w:eastAsia="Times New Roman"/>
          <w:bCs/>
        </w:rPr>
        <w:t xml:space="preserve">oom </w:t>
      </w:r>
      <w:r w:rsidR="00393FCF">
        <w:rPr>
          <w:rFonts w:eastAsia="Times New Roman"/>
          <w:bCs/>
        </w:rPr>
        <w:t>c</w:t>
      </w:r>
      <w:r w:rsidR="00E20D20">
        <w:rPr>
          <w:rFonts w:eastAsia="Times New Roman"/>
          <w:bCs/>
        </w:rPr>
        <w:t xml:space="preserve">ameras </w:t>
      </w:r>
      <w:r w:rsidR="00D27404">
        <w:rPr>
          <w:rFonts w:eastAsia="Times New Roman"/>
          <w:bCs/>
        </w:rPr>
        <w:t>such as</w:t>
      </w:r>
      <w:r w:rsidR="00E20D20">
        <w:rPr>
          <w:rFonts w:eastAsia="Times New Roman"/>
          <w:bCs/>
        </w:rPr>
        <w:t xml:space="preserve"> the </w:t>
      </w:r>
      <w:r w:rsidR="00863054">
        <w:rPr>
          <w:rFonts w:eastAsia="Times New Roman"/>
          <w:bCs/>
        </w:rPr>
        <w:t xml:space="preserve">BRC-H900. </w:t>
      </w:r>
      <w:r w:rsidR="00E20D20">
        <w:rPr>
          <w:rFonts w:eastAsia="Times New Roman"/>
          <w:bCs/>
        </w:rPr>
        <w:t xml:space="preserve">In </w:t>
      </w:r>
      <w:r>
        <w:rPr>
          <w:rFonts w:eastAsia="Times New Roman"/>
          <w:bCs/>
        </w:rPr>
        <w:t>situations</w:t>
      </w:r>
      <w:r w:rsidR="00E20D20">
        <w:rPr>
          <w:rFonts w:eastAsia="Times New Roman"/>
          <w:bCs/>
        </w:rPr>
        <w:t xml:space="preserve"> where </w:t>
      </w:r>
      <w:r>
        <w:rPr>
          <w:rFonts w:eastAsia="Times New Roman"/>
          <w:bCs/>
        </w:rPr>
        <w:t>the camera has</w:t>
      </w:r>
      <w:r w:rsidR="00E20D20">
        <w:rPr>
          <w:rFonts w:eastAsia="Times New Roman"/>
          <w:bCs/>
        </w:rPr>
        <w:t xml:space="preserve"> to be located away from the switcher</w:t>
      </w:r>
      <w:r w:rsidR="00A341D8">
        <w:rPr>
          <w:rFonts w:eastAsia="Times New Roman"/>
          <w:bCs/>
        </w:rPr>
        <w:t>,</w:t>
      </w:r>
      <w:r>
        <w:rPr>
          <w:rFonts w:eastAsia="Times New Roman"/>
          <w:bCs/>
        </w:rPr>
        <w:t xml:space="preserve"> Sony’s</w:t>
      </w:r>
      <w:r w:rsidR="00E20D20">
        <w:rPr>
          <w:rFonts w:eastAsia="Times New Roman"/>
          <w:bCs/>
        </w:rPr>
        <w:t xml:space="preserve"> new NXL-IP55 IP </w:t>
      </w:r>
      <w:r w:rsidR="00393FCF">
        <w:rPr>
          <w:rFonts w:eastAsia="Times New Roman"/>
          <w:bCs/>
        </w:rPr>
        <w:t>l</w:t>
      </w:r>
      <w:r w:rsidR="00E20D20">
        <w:rPr>
          <w:rFonts w:eastAsia="Times New Roman"/>
          <w:bCs/>
        </w:rPr>
        <w:t xml:space="preserve">ive </w:t>
      </w:r>
      <w:r w:rsidR="00393FCF">
        <w:rPr>
          <w:rFonts w:eastAsia="Times New Roman"/>
          <w:bCs/>
        </w:rPr>
        <w:t>p</w:t>
      </w:r>
      <w:r w:rsidR="00E20D20">
        <w:rPr>
          <w:rFonts w:eastAsia="Times New Roman"/>
          <w:bCs/>
        </w:rPr>
        <w:t xml:space="preserve">roduction unit can use existing corporate networks </w:t>
      </w:r>
      <w:r>
        <w:rPr>
          <w:rFonts w:eastAsia="Times New Roman"/>
          <w:bCs/>
        </w:rPr>
        <w:t>to  dramatically simplify</w:t>
      </w:r>
      <w:r w:rsidR="00E20D20">
        <w:rPr>
          <w:rFonts w:eastAsia="Times New Roman"/>
          <w:bCs/>
        </w:rPr>
        <w:t xml:space="preserve"> </w:t>
      </w:r>
      <w:r>
        <w:rPr>
          <w:rFonts w:eastAsia="Times New Roman"/>
          <w:bCs/>
        </w:rPr>
        <w:t>the production environment</w:t>
      </w:r>
      <w:r w:rsidR="00E20D20">
        <w:rPr>
          <w:rFonts w:eastAsia="Times New Roman"/>
          <w:bCs/>
        </w:rPr>
        <w:t xml:space="preserve"> while preserving broadcast quality</w:t>
      </w:r>
      <w:r>
        <w:rPr>
          <w:rFonts w:eastAsia="Times New Roman"/>
          <w:bCs/>
        </w:rPr>
        <w:t xml:space="preserve"> output</w:t>
      </w:r>
      <w:r w:rsidR="00E20D20">
        <w:rPr>
          <w:rFonts w:eastAsia="Times New Roman"/>
          <w:bCs/>
        </w:rPr>
        <w:t xml:space="preserve">. </w:t>
      </w:r>
      <w:r w:rsidR="00A341D8">
        <w:rPr>
          <w:rFonts w:eastAsia="Times New Roman"/>
          <w:bCs/>
        </w:rPr>
        <w:t xml:space="preserve">The </w:t>
      </w:r>
      <w:r w:rsidR="00F44CA2">
        <w:rPr>
          <w:rFonts w:eastAsia="Times New Roman"/>
          <w:bCs/>
        </w:rPr>
        <w:t>NXL-IP55</w:t>
      </w:r>
      <w:r w:rsidR="008A788C">
        <w:rPr>
          <w:rFonts w:eastAsia="Times New Roman"/>
          <w:bCs/>
        </w:rPr>
        <w:t xml:space="preserve"> also</w:t>
      </w:r>
      <w:r w:rsidR="00395009">
        <w:rPr>
          <w:rFonts w:eastAsia="Times New Roman"/>
          <w:bCs/>
        </w:rPr>
        <w:t xml:space="preserve"> work</w:t>
      </w:r>
      <w:r w:rsidR="00A341D8">
        <w:rPr>
          <w:rFonts w:eastAsia="Times New Roman"/>
          <w:bCs/>
        </w:rPr>
        <w:t>s</w:t>
      </w:r>
      <w:r w:rsidR="00395009">
        <w:rPr>
          <w:rFonts w:eastAsia="Times New Roman"/>
          <w:bCs/>
        </w:rPr>
        <w:t xml:space="preserve"> with </w:t>
      </w:r>
      <w:r w:rsidR="00EB1396">
        <w:rPr>
          <w:rFonts w:eastAsia="Times New Roman"/>
          <w:bCs/>
        </w:rPr>
        <w:t xml:space="preserve">Sony’s digital wireless </w:t>
      </w:r>
      <w:r w:rsidR="00CD2BCB">
        <w:rPr>
          <w:rFonts w:eastAsia="Times New Roman"/>
          <w:bCs/>
        </w:rPr>
        <w:t>audio solutions such as the DWZ-B70HL l</w:t>
      </w:r>
      <w:r w:rsidR="00CD2BCB" w:rsidRPr="00CD2BCB">
        <w:rPr>
          <w:rFonts w:eastAsia="Times New Roman"/>
          <w:bCs/>
        </w:rPr>
        <w:t>avalie</w:t>
      </w:r>
      <w:r w:rsidR="00CD2BCB">
        <w:rPr>
          <w:rFonts w:eastAsia="Times New Roman"/>
          <w:bCs/>
        </w:rPr>
        <w:t xml:space="preserve">r and headset microphone </w:t>
      </w:r>
      <w:r w:rsidR="00EB1396">
        <w:rPr>
          <w:rFonts w:eastAsia="Times New Roman"/>
          <w:bCs/>
        </w:rPr>
        <w:t xml:space="preserve">pack </w:t>
      </w:r>
      <w:r w:rsidR="00CD2BCB">
        <w:rPr>
          <w:rFonts w:eastAsia="Times New Roman"/>
          <w:bCs/>
        </w:rPr>
        <w:t>and the DWZ-M70 h</w:t>
      </w:r>
      <w:r w:rsidR="00CD2BCB" w:rsidRPr="00CD2BCB">
        <w:rPr>
          <w:rFonts w:eastAsia="Times New Roman"/>
          <w:bCs/>
        </w:rPr>
        <w:t>andheld microphone</w:t>
      </w:r>
      <w:r w:rsidR="00EB1396">
        <w:rPr>
          <w:rFonts w:eastAsia="Times New Roman"/>
          <w:bCs/>
        </w:rPr>
        <w:t xml:space="preserve"> pack.</w:t>
      </w:r>
    </w:p>
    <w:p w:rsidR="007E2F07" w:rsidRDefault="007E2F07" w:rsidP="00CE2F06">
      <w:pPr>
        <w:spacing w:after="0" w:line="480" w:lineRule="auto"/>
        <w:jc w:val="both"/>
        <w:rPr>
          <w:rFonts w:eastAsia="Times New Roman"/>
          <w:bCs/>
        </w:rPr>
      </w:pPr>
      <w:r>
        <w:rPr>
          <w:rFonts w:eastAsia="Times New Roman"/>
          <w:b/>
          <w:bCs/>
        </w:rPr>
        <w:t>Home Cinema</w:t>
      </w:r>
    </w:p>
    <w:p w:rsidR="00CC0227" w:rsidRPr="00655CE5" w:rsidRDefault="00D835E1" w:rsidP="00CE2F06">
      <w:pPr>
        <w:spacing w:after="0" w:line="240" w:lineRule="auto"/>
        <w:jc w:val="both"/>
        <w:rPr>
          <w:rFonts w:eastAsia="Times New Roman"/>
          <w:bCs/>
        </w:rPr>
      </w:pPr>
      <w:r w:rsidRPr="00655CE5">
        <w:rPr>
          <w:rFonts w:eastAsia="Times New Roman"/>
          <w:bCs/>
        </w:rPr>
        <w:t>Finally</w:t>
      </w:r>
      <w:r w:rsidR="007E2F07" w:rsidRPr="00655CE5">
        <w:rPr>
          <w:rFonts w:eastAsia="Times New Roman"/>
          <w:bCs/>
        </w:rPr>
        <w:t>,</w:t>
      </w:r>
      <w:r w:rsidRPr="00655CE5">
        <w:rPr>
          <w:rFonts w:eastAsia="Times New Roman"/>
          <w:bCs/>
        </w:rPr>
        <w:t xml:space="preserve"> there will be a range of home cinema solutions</w:t>
      </w:r>
      <w:r w:rsidR="00750E61" w:rsidRPr="00655CE5">
        <w:rPr>
          <w:rFonts w:eastAsia="Times New Roman"/>
          <w:bCs/>
        </w:rPr>
        <w:t xml:space="preserve"> on display</w:t>
      </w:r>
      <w:r w:rsidRPr="00655CE5">
        <w:rPr>
          <w:rFonts w:eastAsia="Times New Roman"/>
          <w:bCs/>
        </w:rPr>
        <w:t xml:space="preserve"> </w:t>
      </w:r>
      <w:r w:rsidR="00F44CA2">
        <w:rPr>
          <w:rFonts w:eastAsia="Times New Roman"/>
          <w:bCs/>
        </w:rPr>
        <w:t xml:space="preserve">at ISE 2013 </w:t>
      </w:r>
      <w:r w:rsidRPr="00655CE5">
        <w:rPr>
          <w:rFonts w:eastAsia="Times New Roman"/>
          <w:bCs/>
        </w:rPr>
        <w:t xml:space="preserve">including </w:t>
      </w:r>
      <w:r w:rsidR="00A341D8">
        <w:rPr>
          <w:rFonts w:eastAsia="Times New Roman"/>
          <w:bCs/>
        </w:rPr>
        <w:t>Sony’s 84” BRAVIA 4K LED</w:t>
      </w:r>
      <w:r w:rsidR="00EB1396" w:rsidRPr="00655CE5">
        <w:rPr>
          <w:rFonts w:eastAsia="Times New Roman"/>
          <w:bCs/>
        </w:rPr>
        <w:t xml:space="preserve"> TV</w:t>
      </w:r>
      <w:r w:rsidR="00881B90" w:rsidRPr="00655CE5">
        <w:rPr>
          <w:rFonts w:eastAsia="Times New Roman"/>
          <w:bCs/>
        </w:rPr>
        <w:t xml:space="preserve"> </w:t>
      </w:r>
      <w:r w:rsidR="00395009" w:rsidRPr="00655CE5">
        <w:rPr>
          <w:rFonts w:eastAsia="Times New Roman"/>
          <w:bCs/>
        </w:rPr>
        <w:t>and</w:t>
      </w:r>
      <w:r w:rsidR="00EB1396" w:rsidRPr="00655CE5">
        <w:rPr>
          <w:rFonts w:eastAsia="Times New Roman"/>
          <w:bCs/>
        </w:rPr>
        <w:t xml:space="preserve"> award-winning</w:t>
      </w:r>
      <w:r w:rsidR="00395009" w:rsidRPr="00655CE5">
        <w:rPr>
          <w:rFonts w:eastAsia="Times New Roman"/>
          <w:bCs/>
        </w:rPr>
        <w:t xml:space="preserve"> </w:t>
      </w:r>
      <w:r w:rsidR="00505C0D" w:rsidRPr="00655CE5">
        <w:rPr>
          <w:rFonts w:eastAsia="Times New Roman"/>
          <w:bCs/>
        </w:rPr>
        <w:t>V</w:t>
      </w:r>
      <w:r w:rsidR="00395009" w:rsidRPr="00655CE5">
        <w:rPr>
          <w:rFonts w:eastAsia="Times New Roman"/>
          <w:bCs/>
        </w:rPr>
        <w:t>PL-VW1000ES 4K p</w:t>
      </w:r>
      <w:r w:rsidR="00505C0D" w:rsidRPr="00655CE5">
        <w:rPr>
          <w:rFonts w:eastAsia="Times New Roman"/>
          <w:bCs/>
        </w:rPr>
        <w:t>rojector</w:t>
      </w:r>
      <w:r w:rsidRPr="00655CE5">
        <w:rPr>
          <w:rFonts w:eastAsia="Times New Roman"/>
          <w:bCs/>
        </w:rPr>
        <w:t>.</w:t>
      </w:r>
      <w:r w:rsidR="00B122C5" w:rsidRPr="00655CE5">
        <w:rPr>
          <w:rFonts w:eastAsia="Times New Roman"/>
          <w:bCs/>
        </w:rPr>
        <w:t xml:space="preserve"> </w:t>
      </w:r>
    </w:p>
    <w:p w:rsidR="00753B3A" w:rsidRPr="00655CE5" w:rsidRDefault="00753B3A" w:rsidP="00CE2F06">
      <w:pPr>
        <w:spacing w:after="0" w:line="240" w:lineRule="auto"/>
        <w:jc w:val="both"/>
        <w:rPr>
          <w:rFonts w:eastAsia="Times New Roman"/>
          <w:bCs/>
        </w:rPr>
      </w:pPr>
    </w:p>
    <w:p w:rsidR="00C0152F" w:rsidRPr="00655CE5" w:rsidRDefault="00C0152F" w:rsidP="00CE2F06">
      <w:pPr>
        <w:spacing w:after="0" w:line="240" w:lineRule="auto"/>
        <w:jc w:val="both"/>
        <w:rPr>
          <w:rFonts w:eastAsia="Times New Roman"/>
          <w:bCs/>
        </w:rPr>
      </w:pPr>
      <w:r w:rsidRPr="00655CE5">
        <w:rPr>
          <w:rFonts w:eastAsia="Times New Roman"/>
          <w:bCs/>
        </w:rPr>
        <w:t xml:space="preserve">Adam Fry, Head of Product and Volume at Sony Europe </w:t>
      </w:r>
      <w:r w:rsidR="007E2F07" w:rsidRPr="00655CE5">
        <w:rPr>
          <w:rFonts w:eastAsia="Times New Roman"/>
          <w:bCs/>
        </w:rPr>
        <w:t>commented</w:t>
      </w:r>
      <w:r w:rsidRPr="00655CE5">
        <w:rPr>
          <w:rFonts w:eastAsia="Times New Roman"/>
          <w:bCs/>
        </w:rPr>
        <w:t>: “</w:t>
      </w:r>
      <w:r w:rsidR="007E2F07" w:rsidRPr="00655CE5">
        <w:rPr>
          <w:rFonts w:eastAsia="Times New Roman"/>
          <w:bCs/>
        </w:rPr>
        <w:t>The last 12 months have been an op</w:t>
      </w:r>
      <w:bookmarkStart w:id="0" w:name="_GoBack"/>
      <w:bookmarkEnd w:id="0"/>
      <w:r w:rsidR="007E2F07" w:rsidRPr="00655CE5">
        <w:rPr>
          <w:rFonts w:eastAsia="Times New Roman"/>
          <w:bCs/>
        </w:rPr>
        <w:t xml:space="preserve">portunity for Sony to deliver on its </w:t>
      </w:r>
      <w:r w:rsidRPr="00655CE5">
        <w:rPr>
          <w:rFonts w:eastAsia="Times New Roman"/>
          <w:bCs/>
        </w:rPr>
        <w:t xml:space="preserve">‘Year </w:t>
      </w:r>
      <w:r w:rsidR="00CD2BCB" w:rsidRPr="00655CE5">
        <w:rPr>
          <w:rFonts w:eastAsia="Times New Roman"/>
          <w:bCs/>
        </w:rPr>
        <w:t>of AV</w:t>
      </w:r>
      <w:r w:rsidRPr="00655CE5">
        <w:rPr>
          <w:rFonts w:eastAsia="Times New Roman"/>
          <w:bCs/>
        </w:rPr>
        <w:t xml:space="preserve"> Innovations’ vision that it announc</w:t>
      </w:r>
      <w:r w:rsidR="00CC0227" w:rsidRPr="00655CE5">
        <w:rPr>
          <w:rFonts w:eastAsia="Times New Roman"/>
          <w:bCs/>
        </w:rPr>
        <w:t>ed at ISE in 2012</w:t>
      </w:r>
      <w:r w:rsidR="00753B3A" w:rsidRPr="00655CE5">
        <w:rPr>
          <w:rFonts w:eastAsia="Times New Roman"/>
          <w:bCs/>
        </w:rPr>
        <w:t>.</w:t>
      </w:r>
      <w:r w:rsidR="00CC0227" w:rsidRPr="00655CE5">
        <w:rPr>
          <w:rFonts w:eastAsia="Times New Roman"/>
          <w:bCs/>
        </w:rPr>
        <w:t xml:space="preserve"> </w:t>
      </w:r>
      <w:r w:rsidR="00395009" w:rsidRPr="00655CE5">
        <w:rPr>
          <w:rFonts w:eastAsia="Times New Roman"/>
          <w:bCs/>
        </w:rPr>
        <w:t xml:space="preserve">We are excited to show so many new products on our stand that demonstrate how we’ve been able </w:t>
      </w:r>
      <w:r w:rsidR="00A5618B">
        <w:rPr>
          <w:rFonts w:eastAsia="Times New Roman"/>
          <w:bCs/>
        </w:rPr>
        <w:t xml:space="preserve">to </w:t>
      </w:r>
      <w:r w:rsidR="00395009" w:rsidRPr="00655CE5">
        <w:rPr>
          <w:rFonts w:eastAsia="Times New Roman"/>
          <w:bCs/>
        </w:rPr>
        <w:t>realise o</w:t>
      </w:r>
      <w:r w:rsidR="00395009" w:rsidRPr="00C300D2">
        <w:rPr>
          <w:rFonts w:eastAsia="Times New Roman"/>
          <w:bCs/>
        </w:rPr>
        <w:t xml:space="preserve">ur vision. </w:t>
      </w:r>
      <w:r w:rsidR="009654D2" w:rsidRPr="00C300D2">
        <w:rPr>
          <w:rFonts w:eastAsia="Times New Roman"/>
          <w:bCs/>
        </w:rPr>
        <w:t xml:space="preserve">Through innovations like </w:t>
      </w:r>
      <w:r w:rsidR="00C75180" w:rsidRPr="00C300D2">
        <w:rPr>
          <w:rFonts w:eastAsia="Times New Roman"/>
          <w:bCs/>
        </w:rPr>
        <w:t>our</w:t>
      </w:r>
      <w:r w:rsidR="00ED31A1" w:rsidRPr="00C300D2">
        <w:rPr>
          <w:rFonts w:eastAsia="Times New Roman"/>
          <w:bCs/>
        </w:rPr>
        <w:t xml:space="preserve"> </w:t>
      </w:r>
      <w:r w:rsidR="00C75180" w:rsidRPr="00C300D2">
        <w:rPr>
          <w:rFonts w:eastAsia="Times New Roman"/>
          <w:bCs/>
        </w:rPr>
        <w:t>Laser Light Source Projector</w:t>
      </w:r>
      <w:r w:rsidR="00B92735" w:rsidRPr="00C300D2">
        <w:rPr>
          <w:rFonts w:eastAsia="Times New Roman"/>
          <w:bCs/>
        </w:rPr>
        <w:t xml:space="preserve"> and BRAVIA Signage Solutions</w:t>
      </w:r>
      <w:r w:rsidR="00D72C2E" w:rsidRPr="00C300D2">
        <w:rPr>
          <w:rFonts w:eastAsia="Times New Roman"/>
          <w:bCs/>
        </w:rPr>
        <w:t xml:space="preserve"> with HTML5 capability</w:t>
      </w:r>
      <w:r w:rsidR="00CC0227" w:rsidRPr="00C300D2">
        <w:rPr>
          <w:rFonts w:eastAsia="Times New Roman"/>
          <w:bCs/>
        </w:rPr>
        <w:t xml:space="preserve">, Sony continues to drive the industry to new heights </w:t>
      </w:r>
      <w:r w:rsidR="00395009" w:rsidRPr="00C300D2">
        <w:rPr>
          <w:rFonts w:eastAsia="Times New Roman"/>
          <w:bCs/>
        </w:rPr>
        <w:t>enabling</w:t>
      </w:r>
      <w:r w:rsidR="00CC0227" w:rsidRPr="00C300D2">
        <w:rPr>
          <w:rFonts w:eastAsia="Times New Roman"/>
          <w:bCs/>
        </w:rPr>
        <w:t xml:space="preserve"> organisation</w:t>
      </w:r>
      <w:r w:rsidR="00753B3A" w:rsidRPr="00C300D2">
        <w:rPr>
          <w:rFonts w:eastAsia="Times New Roman"/>
          <w:bCs/>
        </w:rPr>
        <w:t>s</w:t>
      </w:r>
      <w:r w:rsidR="00CC0227" w:rsidRPr="00C300D2">
        <w:rPr>
          <w:rFonts w:eastAsia="Times New Roman"/>
          <w:bCs/>
        </w:rPr>
        <w:t xml:space="preserve"> across the globe to broadcast</w:t>
      </w:r>
      <w:r w:rsidR="00753B3A" w:rsidRPr="00C300D2">
        <w:rPr>
          <w:rFonts w:eastAsia="Times New Roman"/>
          <w:bCs/>
        </w:rPr>
        <w:t xml:space="preserve"> compelling content using</w:t>
      </w:r>
      <w:r w:rsidR="00ED31A1" w:rsidRPr="00C300D2">
        <w:rPr>
          <w:rFonts w:eastAsia="Times New Roman"/>
          <w:bCs/>
        </w:rPr>
        <w:t xml:space="preserve"> simple and effective display</w:t>
      </w:r>
      <w:r w:rsidR="00CC0227" w:rsidRPr="00C300D2">
        <w:rPr>
          <w:rFonts w:eastAsia="Times New Roman"/>
          <w:bCs/>
        </w:rPr>
        <w:t xml:space="preserve"> solutions”.</w:t>
      </w:r>
      <w:r w:rsidR="00CC0227" w:rsidRPr="00655CE5">
        <w:rPr>
          <w:rFonts w:eastAsia="Times New Roman"/>
          <w:bCs/>
        </w:rPr>
        <w:t xml:space="preserve">   </w:t>
      </w:r>
    </w:p>
    <w:p w:rsidR="00655CE5" w:rsidRPr="00655CE5" w:rsidRDefault="00655CE5" w:rsidP="00CE2F06">
      <w:pPr>
        <w:spacing w:after="0" w:line="240" w:lineRule="auto"/>
        <w:jc w:val="both"/>
        <w:rPr>
          <w:rFonts w:eastAsia="Times New Roman"/>
          <w:bCs/>
        </w:rPr>
      </w:pPr>
    </w:p>
    <w:p w:rsidR="00B122C5" w:rsidRPr="00655CE5" w:rsidRDefault="00161863" w:rsidP="00CE2F06">
      <w:pPr>
        <w:spacing w:after="0" w:line="240" w:lineRule="auto"/>
        <w:jc w:val="both"/>
        <w:rPr>
          <w:rFonts w:eastAsia="Times New Roman"/>
          <w:bCs/>
          <w:color w:val="0000FF"/>
          <w:u w:val="single"/>
        </w:rPr>
      </w:pPr>
      <w:r w:rsidRPr="00655CE5">
        <w:rPr>
          <w:rFonts w:eastAsia="Times New Roman"/>
          <w:bCs/>
        </w:rPr>
        <w:t xml:space="preserve">Sony will be exhibiting at </w:t>
      </w:r>
      <w:r w:rsidR="00CB217D" w:rsidRPr="00655CE5">
        <w:rPr>
          <w:rFonts w:eastAsia="Times New Roman"/>
          <w:bCs/>
        </w:rPr>
        <w:t>ISE 2013</w:t>
      </w:r>
      <w:r w:rsidRPr="00655CE5">
        <w:rPr>
          <w:rFonts w:eastAsia="Times New Roman"/>
          <w:bCs/>
        </w:rPr>
        <w:t xml:space="preserve">, stand number </w:t>
      </w:r>
      <w:r w:rsidR="00CB217D" w:rsidRPr="00655CE5">
        <w:rPr>
          <w:rFonts w:eastAsia="Times New Roman"/>
          <w:bCs/>
        </w:rPr>
        <w:t>1-H100</w:t>
      </w:r>
      <w:r w:rsidRPr="00655CE5">
        <w:rPr>
          <w:rFonts w:eastAsia="Times New Roman"/>
          <w:bCs/>
        </w:rPr>
        <w:t>. For more information,</w:t>
      </w:r>
      <w:r w:rsidR="00881B90" w:rsidRPr="00655CE5">
        <w:rPr>
          <w:rFonts w:eastAsia="Times New Roman"/>
          <w:bCs/>
        </w:rPr>
        <w:t xml:space="preserve"> please visit </w:t>
      </w:r>
      <w:hyperlink r:id="rId9" w:history="1">
        <w:r w:rsidR="00EB1396" w:rsidRPr="00655CE5">
          <w:rPr>
            <w:rFonts w:eastAsia="Times New Roman"/>
            <w:bCs/>
            <w:color w:val="0000FF"/>
            <w:u w:val="single"/>
          </w:rPr>
          <w:t>www.pro.sony.eu/ise</w:t>
        </w:r>
      </w:hyperlink>
    </w:p>
    <w:p w:rsidR="00B122C5" w:rsidRPr="00CD13A9" w:rsidRDefault="00B122C5" w:rsidP="00447A89">
      <w:pPr>
        <w:spacing w:after="0" w:line="280" w:lineRule="exact"/>
        <w:rPr>
          <w:rFonts w:ascii="Verdana" w:hAnsi="Verdana"/>
          <w:sz w:val="20"/>
          <w:lang w:eastAsia="en-G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2"/>
      </w:tblGrid>
      <w:tr w:rsidR="00A85C63" w:rsidRPr="00076569">
        <w:trPr>
          <w:trHeight w:val="337"/>
        </w:trPr>
        <w:tc>
          <w:tcPr>
            <w:tcW w:w="9072" w:type="dxa"/>
            <w:shd w:val="solid" w:color="000000" w:fill="auto"/>
            <w:vAlign w:val="center"/>
          </w:tcPr>
          <w:p w:rsidR="00A85C63" w:rsidRPr="002D35A8" w:rsidRDefault="00A85C63" w:rsidP="004A010A">
            <w:pPr>
              <w:pStyle w:val="SonyProfessional"/>
            </w:pPr>
            <w:r>
              <w:t xml:space="preserve">About Sony </w:t>
            </w:r>
          </w:p>
        </w:tc>
      </w:tr>
      <w:tr w:rsidR="00A85C63" w:rsidRPr="00076569">
        <w:trPr>
          <w:trHeight w:val="2955"/>
        </w:trPr>
        <w:tc>
          <w:tcPr>
            <w:tcW w:w="9072" w:type="dxa"/>
            <w:vAlign w:val="center"/>
          </w:tcPr>
          <w:p w:rsidR="00A85C63" w:rsidRDefault="00A85C63" w:rsidP="004A010A">
            <w:pPr>
              <w:pStyle w:val="Sonybody"/>
            </w:pPr>
            <w:r>
              <w:t xml:space="preserve">Sony is the leading supplier of AV/IT solutions to businesses across a wide variety of sectors including, Media and Broadcast, Video Security and Retail, Transport &amp; Large Venue markets. It delivers products, systems and applications to enable the creation, manipulation and distribution of digital audio-visual content that add value to businesses and their customers.  With over 25 years’ experience in delivering innovative market-leading products, Sony is ideally placed to deliver exceptional quality and value to its customers. Sony's Professional Services division, its systems integration arm, offers its customers access to the expertise and local knowledge of skilled professionals across Europe. Collaborating with a network of established technology partners, Sony delivers end-to-end solutions that address the customer's needs, integrating software and systems to achieve each organisation’s individual business goals. For more information please visit </w:t>
            </w:r>
            <w:hyperlink r:id="rId10" w:history="1">
              <w:r w:rsidRPr="00ED331E">
                <w:rPr>
                  <w:rStyle w:val="Hyperlink"/>
                </w:rPr>
                <w:t>www.pro.sony.eu</w:t>
              </w:r>
            </w:hyperlink>
            <w:r>
              <w:t xml:space="preserve"> </w:t>
            </w:r>
          </w:p>
          <w:p w:rsidR="00A85C63" w:rsidRDefault="00A85C63" w:rsidP="004A010A">
            <w:pPr>
              <w:pStyle w:val="Sonybody"/>
            </w:pPr>
          </w:p>
          <w:p w:rsidR="00A85C63" w:rsidRPr="002D35A8" w:rsidRDefault="00A85C63" w:rsidP="00EB1396">
            <w:pPr>
              <w:pStyle w:val="Sonybody"/>
            </w:pPr>
            <w:r>
              <w:t xml:space="preserve">Follow us on twitter at </w:t>
            </w:r>
            <w:hyperlink r:id="rId11" w:history="1">
              <w:r w:rsidR="00EB1396">
                <w:t>@</w:t>
              </w:r>
              <w:proofErr w:type="spellStart"/>
              <w:r w:rsidRPr="00306DBB">
                <w:rPr>
                  <w:rStyle w:val="Hyperlink"/>
                </w:rPr>
                <w:t>SonyDisplaysEU</w:t>
              </w:r>
              <w:proofErr w:type="spellEnd"/>
            </w:hyperlink>
            <w:r>
              <w:t xml:space="preserve"> </w:t>
            </w:r>
          </w:p>
        </w:tc>
      </w:tr>
    </w:tbl>
    <w:p w:rsidR="00A85C63" w:rsidRDefault="00A85C63" w:rsidP="00A85C63">
      <w:pPr>
        <w:pStyle w:val="Sonybody"/>
        <w:rPr>
          <w: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2"/>
      </w:tblGrid>
      <w:tr w:rsidR="00A85C63" w:rsidRPr="00076569">
        <w:trPr>
          <w:trHeight w:val="337"/>
        </w:trPr>
        <w:tc>
          <w:tcPr>
            <w:tcW w:w="9072" w:type="dxa"/>
            <w:shd w:val="solid" w:color="000000" w:fill="auto"/>
            <w:vAlign w:val="center"/>
          </w:tcPr>
          <w:p w:rsidR="00A85C63" w:rsidRPr="00CD6850" w:rsidRDefault="00A85C63" w:rsidP="004A010A">
            <w:pPr>
              <w:pStyle w:val="SonyProfessional"/>
              <w:rPr>
                <w:b/>
              </w:rPr>
            </w:pPr>
            <w:r w:rsidRPr="00624B44">
              <w:t>For further information please contact:</w:t>
            </w:r>
          </w:p>
        </w:tc>
      </w:tr>
      <w:tr w:rsidR="00A85C63" w:rsidRPr="00076569">
        <w:trPr>
          <w:trHeight w:val="679"/>
        </w:trPr>
        <w:tc>
          <w:tcPr>
            <w:tcW w:w="9072" w:type="dxa"/>
            <w:vAlign w:val="center"/>
          </w:tcPr>
          <w:p w:rsidR="00A85C63" w:rsidRPr="00A960E1" w:rsidRDefault="00A85C63" w:rsidP="004A010A">
            <w:pPr>
              <w:pStyle w:val="Sonybody"/>
              <w:rPr>
                <w:lang w:val="fr-FR"/>
              </w:rPr>
            </w:pPr>
            <w:proofErr w:type="spellStart"/>
            <w:r w:rsidRPr="00A960E1">
              <w:rPr>
                <w:lang w:val="fr-FR"/>
              </w:rPr>
              <w:t>Loic</w:t>
            </w:r>
            <w:proofErr w:type="spellEnd"/>
            <w:r w:rsidRPr="00A960E1">
              <w:rPr>
                <w:lang w:val="fr-FR"/>
              </w:rPr>
              <w:t xml:space="preserve"> </w:t>
            </w:r>
            <w:proofErr w:type="spellStart"/>
            <w:r w:rsidRPr="00A960E1">
              <w:rPr>
                <w:lang w:val="fr-FR"/>
              </w:rPr>
              <w:t>Malroux</w:t>
            </w:r>
            <w:proofErr w:type="spellEnd"/>
            <w:r w:rsidRPr="00A960E1">
              <w:rPr>
                <w:lang w:val="fr-FR"/>
              </w:rPr>
              <w:t xml:space="preserve">, PR Activation Manager, Sony </w:t>
            </w:r>
          </w:p>
          <w:p w:rsidR="00A85C63" w:rsidRPr="002D35A8" w:rsidRDefault="00A85C63" w:rsidP="004A010A">
            <w:pPr>
              <w:pStyle w:val="Sonybody"/>
            </w:pPr>
            <w:r>
              <w:t>Tel:</w:t>
            </w:r>
            <w:r w:rsidRPr="00363F82">
              <w:t xml:space="preserve"> +44 (0) 7557 855968</w:t>
            </w:r>
            <w:r>
              <w:t xml:space="preserve">, Email:  </w:t>
            </w:r>
            <w:hyperlink r:id="rId12" w:history="1">
              <w:r w:rsidRPr="005344D7">
                <w:rPr>
                  <w:rStyle w:val="Hyperlink"/>
                </w:rPr>
                <w:t>loic.malroux@eu.sony.com</w:t>
              </w:r>
            </w:hyperlink>
            <w:r>
              <w:t xml:space="preserve"> </w:t>
            </w:r>
          </w:p>
        </w:tc>
      </w:tr>
    </w:tbl>
    <w:p w:rsidR="001C4525" w:rsidRPr="004F7FAE" w:rsidRDefault="001F4BCD" w:rsidP="0053326A">
      <w:pPr>
        <w:rPr>
          <w:rFonts w:ascii="Arial" w:hAnsi="Arial" w:cs="Arial"/>
          <w:sz w:val="18"/>
          <w:szCs w:val="18"/>
        </w:rPr>
      </w:pPr>
      <w:r>
        <w:rPr>
          <w:noProof/>
          <w:lang w:eastAsia="en-GB"/>
        </w:rPr>
        <w:drawing>
          <wp:anchor distT="0" distB="0" distL="114300" distR="114300" simplePos="0" relativeHeight="251656704" behindDoc="0" locked="0" layoutInCell="1" allowOverlap="1" wp14:anchorId="525203F6" wp14:editId="2F6ED89F">
            <wp:simplePos x="0" y="0"/>
            <wp:positionH relativeFrom="column">
              <wp:posOffset>6109970</wp:posOffset>
            </wp:positionH>
            <wp:positionV relativeFrom="paragraph">
              <wp:posOffset>10127615</wp:posOffset>
            </wp:positionV>
            <wp:extent cx="758825" cy="174625"/>
            <wp:effectExtent l="19050" t="0" r="3175" b="0"/>
            <wp:wrapNone/>
            <wp:docPr id="9" name="Picture 4" descr="pse-pp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se-ppt-logo"/>
                    <pic:cNvPicPr>
                      <a:picLocks noChangeAspect="1" noChangeArrowheads="1"/>
                    </pic:cNvPicPr>
                  </pic:nvPicPr>
                  <pic:blipFill>
                    <a:blip r:embed="rId13" cstate="print"/>
                    <a:srcRect/>
                    <a:stretch>
                      <a:fillRect/>
                    </a:stretch>
                  </pic:blipFill>
                  <pic:spPr bwMode="auto">
                    <a:xfrm>
                      <a:off x="0" y="0"/>
                      <a:ext cx="758825" cy="174625"/>
                    </a:xfrm>
                    <a:prstGeom prst="rect">
                      <a:avLst/>
                    </a:prstGeom>
                    <a:noFill/>
                  </pic:spPr>
                </pic:pic>
              </a:graphicData>
            </a:graphic>
          </wp:anchor>
        </w:drawing>
      </w:r>
      <w:r>
        <w:rPr>
          <w:noProof/>
          <w:lang w:eastAsia="en-GB"/>
        </w:rPr>
        <w:drawing>
          <wp:anchor distT="0" distB="0" distL="114300" distR="114300" simplePos="0" relativeHeight="251658752" behindDoc="0" locked="0" layoutInCell="1" allowOverlap="1" wp14:anchorId="4A7926F3" wp14:editId="24D8144B">
            <wp:simplePos x="0" y="0"/>
            <wp:positionH relativeFrom="column">
              <wp:posOffset>6109970</wp:posOffset>
            </wp:positionH>
            <wp:positionV relativeFrom="paragraph">
              <wp:posOffset>10127615</wp:posOffset>
            </wp:positionV>
            <wp:extent cx="758825" cy="174625"/>
            <wp:effectExtent l="19050" t="0" r="3175" b="0"/>
            <wp:wrapNone/>
            <wp:docPr id="10" name="図 9" descr="pse-pp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9" descr="pse-ppt-logo"/>
                    <pic:cNvPicPr>
                      <a:picLocks noChangeAspect="1" noChangeArrowheads="1"/>
                    </pic:cNvPicPr>
                  </pic:nvPicPr>
                  <pic:blipFill>
                    <a:blip r:embed="rId13" cstate="print"/>
                    <a:srcRect/>
                    <a:stretch>
                      <a:fillRect/>
                    </a:stretch>
                  </pic:blipFill>
                  <pic:spPr bwMode="auto">
                    <a:xfrm>
                      <a:off x="0" y="0"/>
                      <a:ext cx="758825" cy="174625"/>
                    </a:xfrm>
                    <a:prstGeom prst="rect">
                      <a:avLst/>
                    </a:prstGeom>
                    <a:noFill/>
                  </pic:spPr>
                </pic:pic>
              </a:graphicData>
            </a:graphic>
          </wp:anchor>
        </w:drawing>
      </w:r>
      <w:r>
        <w:rPr>
          <w:noProof/>
          <w:lang w:eastAsia="en-GB"/>
        </w:rPr>
        <w:drawing>
          <wp:anchor distT="0" distB="0" distL="114300" distR="114300" simplePos="0" relativeHeight="251657728" behindDoc="0" locked="0" layoutInCell="1" allowOverlap="1" wp14:anchorId="108F36D3" wp14:editId="6136EB42">
            <wp:simplePos x="0" y="0"/>
            <wp:positionH relativeFrom="column">
              <wp:posOffset>6109970</wp:posOffset>
            </wp:positionH>
            <wp:positionV relativeFrom="paragraph">
              <wp:posOffset>10127615</wp:posOffset>
            </wp:positionV>
            <wp:extent cx="758825" cy="174625"/>
            <wp:effectExtent l="19050" t="0" r="3175" b="0"/>
            <wp:wrapNone/>
            <wp:docPr id="11" name="図 10" descr="pse-pp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descr="pse-ppt-logo"/>
                    <pic:cNvPicPr>
                      <a:picLocks noChangeAspect="1" noChangeArrowheads="1"/>
                    </pic:cNvPicPr>
                  </pic:nvPicPr>
                  <pic:blipFill>
                    <a:blip r:embed="rId13" cstate="print"/>
                    <a:srcRect/>
                    <a:stretch>
                      <a:fillRect/>
                    </a:stretch>
                  </pic:blipFill>
                  <pic:spPr bwMode="auto">
                    <a:xfrm>
                      <a:off x="0" y="0"/>
                      <a:ext cx="758825" cy="174625"/>
                    </a:xfrm>
                    <a:prstGeom prst="rect">
                      <a:avLst/>
                    </a:prstGeom>
                    <a:noFill/>
                  </pic:spPr>
                </pic:pic>
              </a:graphicData>
            </a:graphic>
          </wp:anchor>
        </w:drawing>
      </w:r>
    </w:p>
    <w:sectPr w:rsidR="001C4525" w:rsidRPr="004F7FAE" w:rsidSect="008C3F9E">
      <w:footerReference w:type="default" r:id="rId14"/>
      <w:pgSz w:w="11906" w:h="16838"/>
      <w:pgMar w:top="1440" w:right="1440" w:bottom="1440" w:left="1440"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739" w:rsidRDefault="00D31739" w:rsidP="00F2046E">
      <w:pPr>
        <w:spacing w:after="0" w:line="240" w:lineRule="auto"/>
      </w:pPr>
      <w:r>
        <w:separator/>
      </w:r>
    </w:p>
  </w:endnote>
  <w:endnote w:type="continuationSeparator" w:id="0">
    <w:p w:rsidR="00D31739" w:rsidRDefault="00D31739" w:rsidP="00F204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3086"/>
      <w:gridCol w:w="3079"/>
      <w:gridCol w:w="3077"/>
    </w:tblGrid>
    <w:tr w:rsidR="00AA45B8" w:rsidRPr="00456416">
      <w:trPr>
        <w:trHeight w:val="280"/>
      </w:trPr>
      <w:tc>
        <w:tcPr>
          <w:tcW w:w="3094" w:type="dxa"/>
          <w:shd w:val="clear" w:color="auto" w:fill="FFFFFF"/>
          <w:vAlign w:val="center"/>
        </w:tcPr>
        <w:p w:rsidR="00AA45B8" w:rsidRPr="00456416" w:rsidRDefault="00393FCF" w:rsidP="00981F60">
          <w:pPr>
            <w:pStyle w:val="Footer"/>
            <w:ind w:left="-70" w:right="280"/>
            <w:jc w:val="both"/>
          </w:pPr>
          <w:r>
            <w:rPr>
              <w:noProof/>
              <w:lang w:eastAsia="en-GB"/>
            </w:rPr>
            <mc:AlternateContent>
              <mc:Choice Requires="wps">
                <w:drawing>
                  <wp:anchor distT="0" distB="0" distL="114300" distR="114300" simplePos="0" relativeHeight="251660800" behindDoc="0" locked="0" layoutInCell="1" allowOverlap="1">
                    <wp:simplePos x="0" y="0"/>
                    <wp:positionH relativeFrom="column">
                      <wp:posOffset>62865</wp:posOffset>
                    </wp:positionH>
                    <wp:positionV relativeFrom="paragraph">
                      <wp:posOffset>360045</wp:posOffset>
                    </wp:positionV>
                    <wp:extent cx="1714500" cy="306070"/>
                    <wp:effectExtent l="0" t="0" r="0" b="0"/>
                    <wp:wrapNone/>
                    <wp:docPr id="1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306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E2D65" w:rsidRPr="00581861" w:rsidRDefault="002E2D65" w:rsidP="00C62B9C">
                                <w:r w:rsidRPr="00581861">
                                  <w:t xml:space="preserve">SONY PROFESSIONAL </w:t>
                                </w:r>
                                <w:proofErr w:type="spellStart"/>
                                <w:r w:rsidRPr="00581861">
                                  <w:t>PROFESSIONAL</w:t>
                                </w:r>
                                <w:proofErr w:type="spellEnd"/>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r w:rsidRPr="00581861">
                                  <w:t xml:space="preserve"> PROFESSIONAL</w:t>
                                </w:r>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r w:rsidRPr="00581861">
                                  <w:t xml:space="preserve"> PROFESSIONAL</w:t>
                                </w:r>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95pt;margin-top:28.35pt;width:135pt;height:24.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" filled="f" stroked="f" strokeweight=".5pt">
                    <v:textbox>
                      <w:txbxContent>
                        <w:p w:rsidR="002E2D65" w:rsidRPr="00581861" w:rsidRDefault="002E2D65" w:rsidP="00C62B9C">
                          <w:r w:rsidRPr="00581861">
                            <w:t xml:space="preserve">SONY PROFESSIONAL </w:t>
                          </w:r>
                          <w:proofErr w:type="spellStart"/>
                          <w:r w:rsidRPr="00581861">
                            <w:t>PROFESSIONAL</w:t>
                          </w:r>
                          <w:proofErr w:type="spellEnd"/>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r w:rsidRPr="00581861">
                            <w:t xml:space="preserve"> PROFESSIONAL</w:t>
                          </w:r>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r w:rsidRPr="00581861">
                            <w:t xml:space="preserve"> PROFESSIONAL</w:t>
                          </w:r>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txbxContent>
                    </v:textbox>
                  </v:shape>
                </w:pict>
              </mc:Fallback>
            </mc:AlternateContent>
          </w:r>
          <w:r w:rsidR="00AA45B8">
            <w:rPr>
              <w:noProof/>
              <w:lang w:eastAsia="en-GB"/>
            </w:rPr>
            <w:drawing>
              <wp:anchor distT="0" distB="0" distL="114300" distR="114300" simplePos="0" relativeHeight="251659776" behindDoc="0" locked="0" layoutInCell="1" allowOverlap="1">
                <wp:simplePos x="0" y="0"/>
                <wp:positionH relativeFrom="column">
                  <wp:posOffset>5191125</wp:posOffset>
                </wp:positionH>
                <wp:positionV relativeFrom="paragraph">
                  <wp:posOffset>408940</wp:posOffset>
                </wp:positionV>
                <wp:extent cx="758825" cy="171450"/>
                <wp:effectExtent l="19050" t="0" r="3175" b="0"/>
                <wp:wrapNone/>
                <wp:docPr id="2" name="Picture 2" descr="pse-pp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se-ppt-logo"/>
                        <pic:cNvPicPr>
                          <a:picLocks noChangeAspect="1" noChangeArrowheads="1"/>
                        </pic:cNvPicPr>
                      </pic:nvPicPr>
                      <pic:blipFill>
                        <a:blip r:embed="rId1"/>
                        <a:srcRect/>
                        <a:stretch>
                          <a:fillRect/>
                        </a:stretch>
                      </pic:blipFill>
                      <pic:spPr bwMode="auto">
                        <a:xfrm>
                          <a:off x="0" y="0"/>
                          <a:ext cx="758825" cy="171450"/>
                        </a:xfrm>
                        <a:prstGeom prst="rect">
                          <a:avLst/>
                        </a:prstGeom>
                        <a:noFill/>
                      </pic:spPr>
                    </pic:pic>
                  </a:graphicData>
                </a:graphic>
              </wp:anchor>
            </w:drawing>
          </w:r>
        </w:p>
      </w:tc>
      <w:tc>
        <w:tcPr>
          <w:tcW w:w="3094" w:type="dxa"/>
          <w:shd w:val="clear" w:color="auto" w:fill="FFFFFF"/>
          <w:vAlign w:val="center"/>
        </w:tcPr>
        <w:p w:rsidR="00AA45B8" w:rsidRPr="00456416" w:rsidRDefault="00AA45B8" w:rsidP="00981F60">
          <w:pPr>
            <w:pStyle w:val="Footer"/>
            <w:ind w:right="280"/>
            <w:jc w:val="center"/>
          </w:pPr>
        </w:p>
      </w:tc>
      <w:tc>
        <w:tcPr>
          <w:tcW w:w="3094" w:type="dxa"/>
          <w:shd w:val="clear" w:color="auto" w:fill="FFFFFF"/>
          <w:vAlign w:val="center"/>
        </w:tcPr>
        <w:p w:rsidR="00AA45B8" w:rsidRPr="00456416" w:rsidRDefault="00AA45B8" w:rsidP="00981F60">
          <w:pPr>
            <w:pStyle w:val="Footer"/>
            <w:ind w:right="-75"/>
          </w:pPr>
        </w:p>
      </w:tc>
    </w:tr>
    <w:tr w:rsidR="00AA45B8" w:rsidRPr="00456416">
      <w:trPr>
        <w:trHeight w:val="280"/>
      </w:trPr>
      <w:tc>
        <w:tcPr>
          <w:tcW w:w="9282" w:type="dxa"/>
          <w:gridSpan w:val="3"/>
          <w:shd w:val="clear" w:color="auto" w:fill="FFFFFF"/>
          <w:vAlign w:val="center"/>
        </w:tcPr>
        <w:p w:rsidR="00AA45B8" w:rsidRPr="00456416" w:rsidRDefault="00AA45B8" w:rsidP="00494A8C">
          <w:pPr>
            <w:pStyle w:val="Footer"/>
            <w:ind w:right="280"/>
            <w:rPr>
              <w:b/>
            </w:rPr>
          </w:pPr>
          <w:r>
            <w:rPr>
              <w:noProof/>
              <w:lang w:eastAsia="en-GB"/>
            </w:rPr>
            <w:drawing>
              <wp:anchor distT="0" distB="0" distL="114300" distR="114300" simplePos="0" relativeHeight="251655680" behindDoc="0" locked="0" layoutInCell="1" allowOverlap="1">
                <wp:simplePos x="0" y="0"/>
                <wp:positionH relativeFrom="column">
                  <wp:posOffset>6109970</wp:posOffset>
                </wp:positionH>
                <wp:positionV relativeFrom="paragraph">
                  <wp:posOffset>10127615</wp:posOffset>
                </wp:positionV>
                <wp:extent cx="758825" cy="174625"/>
                <wp:effectExtent l="19050" t="0" r="3175" b="0"/>
                <wp:wrapNone/>
                <wp:docPr id="3" name="図 1" descr="pse-pp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pse-ppt-logo"/>
                        <pic:cNvPicPr>
                          <a:picLocks noChangeAspect="1" noChangeArrowheads="1"/>
                        </pic:cNvPicPr>
                      </pic:nvPicPr>
                      <pic:blipFill>
                        <a:blip r:embed="rId1"/>
                        <a:srcRect/>
                        <a:stretch>
                          <a:fillRect/>
                        </a:stretch>
                      </pic:blipFill>
                      <pic:spPr bwMode="auto">
                        <a:xfrm>
                          <a:off x="0" y="0"/>
                          <a:ext cx="758825" cy="174625"/>
                        </a:xfrm>
                        <a:prstGeom prst="rect">
                          <a:avLst/>
                        </a:prstGeom>
                        <a:noFill/>
                      </pic:spPr>
                    </pic:pic>
                  </a:graphicData>
                </a:graphic>
              </wp:anchor>
            </w:drawing>
          </w:r>
          <w:r w:rsidRPr="00456416">
            <w:rPr>
              <w:rFonts w:ascii="Arial" w:hAnsi="Arial"/>
              <w:color w:val="808080"/>
              <w:sz w:val="14"/>
              <w:szCs w:val="20"/>
              <w:lang w:val="en-US"/>
            </w:rPr>
            <w:t>© 20</w:t>
          </w:r>
          <w:r w:rsidR="00655CE5">
            <w:rPr>
              <w:rFonts w:ascii="Arial" w:hAnsi="Arial"/>
              <w:color w:val="808080"/>
              <w:sz w:val="14"/>
              <w:szCs w:val="20"/>
              <w:lang w:val="en-US"/>
            </w:rPr>
            <w:t>13</w:t>
          </w:r>
          <w:r w:rsidRPr="00456416">
            <w:rPr>
              <w:rFonts w:ascii="Arial" w:hAnsi="Arial"/>
              <w:color w:val="808080"/>
              <w:sz w:val="14"/>
              <w:szCs w:val="20"/>
              <w:lang w:val="en-US"/>
            </w:rPr>
            <w:t xml:space="preserve"> Sony United Kingdom Ltd. All rights reserved.</w:t>
          </w:r>
          <w:r w:rsidRPr="00456416">
            <w:rPr>
              <w:b/>
            </w:rPr>
            <w:tab/>
          </w:r>
          <w:r w:rsidRPr="00456416">
            <w:rPr>
              <w:b/>
            </w:rPr>
            <w:tab/>
          </w:r>
        </w:p>
      </w:tc>
    </w:tr>
  </w:tbl>
  <w:p w:rsidR="00AA45B8" w:rsidRDefault="00AA45B8" w:rsidP="004F7FAE">
    <w:pPr>
      <w:pStyle w:val="Footer"/>
      <w:tabs>
        <w:tab w:val="clear" w:pos="4513"/>
        <w:tab w:val="clear" w:pos="9026"/>
        <w:tab w:val="left" w:pos="6375"/>
      </w:tabs>
      <w:jc w:val="right"/>
    </w:pPr>
    <w:r>
      <w:rPr>
        <w:noProof/>
        <w:lang w:eastAsia="en-GB"/>
      </w:rPr>
      <w:drawing>
        <wp:anchor distT="0" distB="0" distL="114300" distR="114300" simplePos="0" relativeHeight="251658752" behindDoc="0" locked="0" layoutInCell="1" allowOverlap="1">
          <wp:simplePos x="0" y="0"/>
          <wp:positionH relativeFrom="column">
            <wp:posOffset>6109970</wp:posOffset>
          </wp:positionH>
          <wp:positionV relativeFrom="paragraph">
            <wp:posOffset>10127615</wp:posOffset>
          </wp:positionV>
          <wp:extent cx="758825" cy="174625"/>
          <wp:effectExtent l="19050" t="0" r="3175" b="0"/>
          <wp:wrapNone/>
          <wp:docPr id="4" name="図 2" descr="pse-pp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descr="pse-ppt-logo"/>
                  <pic:cNvPicPr>
                    <a:picLocks noChangeAspect="1" noChangeArrowheads="1"/>
                  </pic:cNvPicPr>
                </pic:nvPicPr>
                <pic:blipFill>
                  <a:blip r:embed="rId1"/>
                  <a:srcRect/>
                  <a:stretch>
                    <a:fillRect/>
                  </a:stretch>
                </pic:blipFill>
                <pic:spPr bwMode="auto">
                  <a:xfrm>
                    <a:off x="0" y="0"/>
                    <a:ext cx="758825" cy="174625"/>
                  </a:xfrm>
                  <a:prstGeom prst="rect">
                    <a:avLst/>
                  </a:prstGeom>
                  <a:noFill/>
                </pic:spPr>
              </pic:pic>
            </a:graphicData>
          </a:graphic>
        </wp:anchor>
      </w:drawing>
    </w:r>
    <w:r>
      <w:rPr>
        <w:noProof/>
        <w:lang w:eastAsia="en-GB"/>
      </w:rPr>
      <w:drawing>
        <wp:anchor distT="0" distB="0" distL="114300" distR="114300" simplePos="0" relativeHeight="251657728" behindDoc="0" locked="0" layoutInCell="1" allowOverlap="1">
          <wp:simplePos x="0" y="0"/>
          <wp:positionH relativeFrom="column">
            <wp:posOffset>6109970</wp:posOffset>
          </wp:positionH>
          <wp:positionV relativeFrom="paragraph">
            <wp:posOffset>10127615</wp:posOffset>
          </wp:positionV>
          <wp:extent cx="758825" cy="174625"/>
          <wp:effectExtent l="19050" t="0" r="3175" b="0"/>
          <wp:wrapNone/>
          <wp:docPr id="5" name="図 3" descr="pse-pp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descr="pse-ppt-logo"/>
                  <pic:cNvPicPr>
                    <a:picLocks noChangeAspect="1" noChangeArrowheads="1"/>
                  </pic:cNvPicPr>
                </pic:nvPicPr>
                <pic:blipFill>
                  <a:blip r:embed="rId1"/>
                  <a:srcRect/>
                  <a:stretch>
                    <a:fillRect/>
                  </a:stretch>
                </pic:blipFill>
                <pic:spPr bwMode="auto">
                  <a:xfrm>
                    <a:off x="0" y="0"/>
                    <a:ext cx="758825" cy="174625"/>
                  </a:xfrm>
                  <a:prstGeom prst="rect">
                    <a:avLst/>
                  </a:prstGeom>
                  <a:noFill/>
                </pic:spPr>
              </pic:pic>
            </a:graphicData>
          </a:graphic>
        </wp:anchor>
      </w:drawing>
    </w:r>
    <w:r>
      <w:rPr>
        <w:noProof/>
        <w:lang w:eastAsia="en-GB"/>
      </w:rPr>
      <w:drawing>
        <wp:anchor distT="0" distB="0" distL="114300" distR="114300" simplePos="0" relativeHeight="251656704" behindDoc="0" locked="0" layoutInCell="1" allowOverlap="1">
          <wp:simplePos x="0" y="0"/>
          <wp:positionH relativeFrom="column">
            <wp:posOffset>6109970</wp:posOffset>
          </wp:positionH>
          <wp:positionV relativeFrom="paragraph">
            <wp:posOffset>10127615</wp:posOffset>
          </wp:positionV>
          <wp:extent cx="758825" cy="174625"/>
          <wp:effectExtent l="19050" t="0" r="3175" b="0"/>
          <wp:wrapNone/>
          <wp:docPr id="6" name="図 4" descr="pse-pp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descr="pse-ppt-logo"/>
                  <pic:cNvPicPr>
                    <a:picLocks noChangeAspect="1" noChangeArrowheads="1"/>
                  </pic:cNvPicPr>
                </pic:nvPicPr>
                <pic:blipFill>
                  <a:blip r:embed="rId1"/>
                  <a:srcRect/>
                  <a:stretch>
                    <a:fillRect/>
                  </a:stretch>
                </pic:blipFill>
                <pic:spPr bwMode="auto">
                  <a:xfrm>
                    <a:off x="0" y="0"/>
                    <a:ext cx="758825" cy="174625"/>
                  </a:xfrm>
                  <a:prstGeom prst="rect">
                    <a:avLst/>
                  </a:prstGeom>
                  <a:noFill/>
                </pic:spPr>
              </pic:pic>
            </a:graphicData>
          </a:graphic>
        </wp:anchor>
      </w:drawing>
    </w:r>
    <w:r>
      <w:rPr>
        <w:noProof/>
        <w:lang w:eastAsia="en-GB"/>
      </w:rPr>
      <w:drawing>
        <wp:anchor distT="0" distB="0" distL="114300" distR="114300" simplePos="0" relativeHeight="251654656" behindDoc="0" locked="0" layoutInCell="1" allowOverlap="1">
          <wp:simplePos x="0" y="0"/>
          <wp:positionH relativeFrom="column">
            <wp:posOffset>6109970</wp:posOffset>
          </wp:positionH>
          <wp:positionV relativeFrom="paragraph">
            <wp:posOffset>10127615</wp:posOffset>
          </wp:positionV>
          <wp:extent cx="758825" cy="174625"/>
          <wp:effectExtent l="19050" t="0" r="3175" b="0"/>
          <wp:wrapNone/>
          <wp:docPr id="7" name="Picture 4" descr="pse-pp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se-ppt-logo"/>
                  <pic:cNvPicPr>
                    <a:picLocks noChangeAspect="1" noChangeArrowheads="1"/>
                  </pic:cNvPicPr>
                </pic:nvPicPr>
                <pic:blipFill>
                  <a:blip r:embed="rId1"/>
                  <a:srcRect/>
                  <a:stretch>
                    <a:fillRect/>
                  </a:stretch>
                </pic:blipFill>
                <pic:spPr bwMode="auto">
                  <a:xfrm>
                    <a:off x="0" y="0"/>
                    <a:ext cx="758825" cy="174625"/>
                  </a:xfrm>
                  <a:prstGeom prst="rect">
                    <a:avLst/>
                  </a:prstGeom>
                  <a:noFill/>
                </pic:spPr>
              </pic:pic>
            </a:graphicData>
          </a:graphic>
        </wp:anchor>
      </w:drawing>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739" w:rsidRDefault="00D31739" w:rsidP="00F2046E">
      <w:pPr>
        <w:spacing w:after="0" w:line="240" w:lineRule="auto"/>
      </w:pPr>
      <w:r>
        <w:separator/>
      </w:r>
    </w:p>
  </w:footnote>
  <w:footnote w:type="continuationSeparator" w:id="0">
    <w:p w:rsidR="00D31739" w:rsidRDefault="00D31739" w:rsidP="00F204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E51F3"/>
    <w:multiLevelType w:val="hybridMultilevel"/>
    <w:tmpl w:val="7D106F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F11243F"/>
    <w:multiLevelType w:val="hybridMultilevel"/>
    <w:tmpl w:val="6B5281FC"/>
    <w:lvl w:ilvl="0" w:tplc="0809000F">
      <w:start w:val="1"/>
      <w:numFmt w:val="decimal"/>
      <w:lvlText w:val="%1."/>
      <w:lvlJc w:val="left"/>
      <w:pPr>
        <w:ind w:left="720" w:hanging="360"/>
      </w:pPr>
      <w:rPr>
        <w:rFonts w:cs="Times New Roman"/>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2">
    <w:nsid w:val="13CB014C"/>
    <w:multiLevelType w:val="hybridMultilevel"/>
    <w:tmpl w:val="CE24EBFA"/>
    <w:lvl w:ilvl="0" w:tplc="0809000F">
      <w:start w:val="1"/>
      <w:numFmt w:val="decimal"/>
      <w:lvlText w:val="%1."/>
      <w:lvlJc w:val="left"/>
      <w:pPr>
        <w:ind w:left="720" w:hanging="360"/>
      </w:pPr>
      <w:rPr>
        <w:rFonts w:cs="Times New Roman"/>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3">
    <w:nsid w:val="14647523"/>
    <w:multiLevelType w:val="hybridMultilevel"/>
    <w:tmpl w:val="25E66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47635AE"/>
    <w:multiLevelType w:val="hybridMultilevel"/>
    <w:tmpl w:val="169CCA12"/>
    <w:lvl w:ilvl="0" w:tplc="0809000F">
      <w:start w:val="1"/>
      <w:numFmt w:val="decimal"/>
      <w:lvlText w:val="%1."/>
      <w:lvlJc w:val="left"/>
      <w:pPr>
        <w:ind w:left="363" w:hanging="360"/>
      </w:pPr>
      <w:rPr>
        <w:rFonts w:cs="Times New Roman"/>
      </w:rPr>
    </w:lvl>
    <w:lvl w:ilvl="1" w:tplc="08090019" w:tentative="1">
      <w:start w:val="1"/>
      <w:numFmt w:val="lowerLetter"/>
      <w:lvlText w:val="%2."/>
      <w:lvlJc w:val="left"/>
      <w:pPr>
        <w:ind w:left="1083" w:hanging="360"/>
      </w:pPr>
      <w:rPr>
        <w:rFonts w:cs="Times New Roman"/>
      </w:rPr>
    </w:lvl>
    <w:lvl w:ilvl="2" w:tplc="0809001B" w:tentative="1">
      <w:start w:val="1"/>
      <w:numFmt w:val="lowerRoman"/>
      <w:lvlText w:val="%3."/>
      <w:lvlJc w:val="right"/>
      <w:pPr>
        <w:ind w:left="1803" w:hanging="180"/>
      </w:pPr>
      <w:rPr>
        <w:rFonts w:cs="Times New Roman"/>
      </w:rPr>
    </w:lvl>
    <w:lvl w:ilvl="3" w:tplc="0809000F" w:tentative="1">
      <w:start w:val="1"/>
      <w:numFmt w:val="decimal"/>
      <w:lvlText w:val="%4."/>
      <w:lvlJc w:val="left"/>
      <w:pPr>
        <w:ind w:left="2523" w:hanging="360"/>
      </w:pPr>
      <w:rPr>
        <w:rFonts w:cs="Times New Roman"/>
      </w:rPr>
    </w:lvl>
    <w:lvl w:ilvl="4" w:tplc="08090019" w:tentative="1">
      <w:start w:val="1"/>
      <w:numFmt w:val="lowerLetter"/>
      <w:lvlText w:val="%5."/>
      <w:lvlJc w:val="left"/>
      <w:pPr>
        <w:ind w:left="3243" w:hanging="360"/>
      </w:pPr>
      <w:rPr>
        <w:rFonts w:cs="Times New Roman"/>
      </w:rPr>
    </w:lvl>
    <w:lvl w:ilvl="5" w:tplc="0809001B" w:tentative="1">
      <w:start w:val="1"/>
      <w:numFmt w:val="lowerRoman"/>
      <w:lvlText w:val="%6."/>
      <w:lvlJc w:val="right"/>
      <w:pPr>
        <w:ind w:left="3963" w:hanging="180"/>
      </w:pPr>
      <w:rPr>
        <w:rFonts w:cs="Times New Roman"/>
      </w:rPr>
    </w:lvl>
    <w:lvl w:ilvl="6" w:tplc="0809000F" w:tentative="1">
      <w:start w:val="1"/>
      <w:numFmt w:val="decimal"/>
      <w:lvlText w:val="%7."/>
      <w:lvlJc w:val="left"/>
      <w:pPr>
        <w:ind w:left="4683" w:hanging="360"/>
      </w:pPr>
      <w:rPr>
        <w:rFonts w:cs="Times New Roman"/>
      </w:rPr>
    </w:lvl>
    <w:lvl w:ilvl="7" w:tplc="08090019" w:tentative="1">
      <w:start w:val="1"/>
      <w:numFmt w:val="lowerLetter"/>
      <w:lvlText w:val="%8."/>
      <w:lvlJc w:val="left"/>
      <w:pPr>
        <w:ind w:left="5403" w:hanging="360"/>
      </w:pPr>
      <w:rPr>
        <w:rFonts w:cs="Times New Roman"/>
      </w:rPr>
    </w:lvl>
    <w:lvl w:ilvl="8" w:tplc="0809001B" w:tentative="1">
      <w:start w:val="1"/>
      <w:numFmt w:val="lowerRoman"/>
      <w:lvlText w:val="%9."/>
      <w:lvlJc w:val="right"/>
      <w:pPr>
        <w:ind w:left="6123" w:hanging="180"/>
      </w:pPr>
      <w:rPr>
        <w:rFonts w:cs="Times New Roman"/>
      </w:rPr>
    </w:lvl>
  </w:abstractNum>
  <w:abstractNum w:abstractNumId="5">
    <w:nsid w:val="1EC1072E"/>
    <w:multiLevelType w:val="hybridMultilevel"/>
    <w:tmpl w:val="8CECDD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8993C90"/>
    <w:multiLevelType w:val="hybridMultilevel"/>
    <w:tmpl w:val="1910DA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B54122"/>
    <w:multiLevelType w:val="hybridMultilevel"/>
    <w:tmpl w:val="88C6BF96"/>
    <w:lvl w:ilvl="0" w:tplc="08090001">
      <w:start w:val="1"/>
      <w:numFmt w:val="bullet"/>
      <w:lvlText w:val=""/>
      <w:lvlJc w:val="left"/>
      <w:pPr>
        <w:ind w:left="720" w:hanging="360"/>
      </w:pPr>
      <w:rPr>
        <w:rFonts w:ascii="Symbol" w:hAnsi="Symbol" w:hint="default"/>
      </w:rPr>
    </w:lvl>
    <w:lvl w:ilvl="1" w:tplc="7C543EAA">
      <w:numFmt w:val="bullet"/>
      <w:lvlText w:val="-"/>
      <w:lvlJc w:val="left"/>
      <w:pPr>
        <w:ind w:left="1440" w:hanging="360"/>
      </w:pPr>
      <w:rPr>
        <w:rFonts w:ascii="Calibri" w:eastAsia="MS Mincho"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CB01E15"/>
    <w:multiLevelType w:val="hybridMultilevel"/>
    <w:tmpl w:val="49C2FEC4"/>
    <w:lvl w:ilvl="0" w:tplc="BF387336">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2F7F4883"/>
    <w:multiLevelType w:val="multilevel"/>
    <w:tmpl w:val="0404454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3E841B41"/>
    <w:multiLevelType w:val="hybridMultilevel"/>
    <w:tmpl w:val="750CAE76"/>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1">
    <w:nsid w:val="3EF461CF"/>
    <w:multiLevelType w:val="hybridMultilevel"/>
    <w:tmpl w:val="056C8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48507616"/>
    <w:multiLevelType w:val="hybridMultilevel"/>
    <w:tmpl w:val="F0D813D2"/>
    <w:lvl w:ilvl="0" w:tplc="BC4EB680">
      <w:numFmt w:val="bullet"/>
      <w:lvlText w:val="-"/>
      <w:lvlJc w:val="left"/>
      <w:pPr>
        <w:ind w:left="1080" w:hanging="360"/>
      </w:pPr>
      <w:rPr>
        <w:rFonts w:ascii="Calibri" w:eastAsia="Calibri" w:hAnsi="Calibri" w:cs="Calibri" w:hint="default"/>
        <w:b/>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5D8171DB"/>
    <w:multiLevelType w:val="hybridMultilevel"/>
    <w:tmpl w:val="665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0E87B0C"/>
    <w:multiLevelType w:val="hybridMultilevel"/>
    <w:tmpl w:val="8DAC75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5A9526E"/>
    <w:multiLevelType w:val="hybridMultilevel"/>
    <w:tmpl w:val="3B1023C8"/>
    <w:lvl w:ilvl="0" w:tplc="08E48A78">
      <w:start w:val="1"/>
      <w:numFmt w:val="decimal"/>
      <w:lvlText w:val="%1."/>
      <w:lvlJc w:val="left"/>
      <w:pPr>
        <w:tabs>
          <w:tab w:val="num" w:pos="720"/>
        </w:tabs>
        <w:ind w:left="720" w:hanging="360"/>
      </w:pPr>
    </w:lvl>
    <w:lvl w:ilvl="1" w:tplc="BA4CA300">
      <w:start w:val="1"/>
      <w:numFmt w:val="decimal"/>
      <w:lvlText w:val="%2."/>
      <w:lvlJc w:val="left"/>
      <w:pPr>
        <w:tabs>
          <w:tab w:val="num" w:pos="1440"/>
        </w:tabs>
        <w:ind w:left="1440" w:hanging="360"/>
      </w:pPr>
    </w:lvl>
    <w:lvl w:ilvl="2" w:tplc="C7D6171E">
      <w:start w:val="1"/>
      <w:numFmt w:val="decimal"/>
      <w:lvlText w:val="%3."/>
      <w:lvlJc w:val="left"/>
      <w:pPr>
        <w:tabs>
          <w:tab w:val="num" w:pos="2160"/>
        </w:tabs>
        <w:ind w:left="2160" w:hanging="360"/>
      </w:pPr>
    </w:lvl>
    <w:lvl w:ilvl="3" w:tplc="30CEDEEE">
      <w:start w:val="1"/>
      <w:numFmt w:val="decimal"/>
      <w:lvlText w:val="%4."/>
      <w:lvlJc w:val="left"/>
      <w:pPr>
        <w:tabs>
          <w:tab w:val="num" w:pos="2880"/>
        </w:tabs>
        <w:ind w:left="2880" w:hanging="360"/>
      </w:pPr>
    </w:lvl>
    <w:lvl w:ilvl="4" w:tplc="F0BCFAAE">
      <w:start w:val="1"/>
      <w:numFmt w:val="decimal"/>
      <w:lvlText w:val="%5."/>
      <w:lvlJc w:val="left"/>
      <w:pPr>
        <w:tabs>
          <w:tab w:val="num" w:pos="3600"/>
        </w:tabs>
        <w:ind w:left="3600" w:hanging="360"/>
      </w:pPr>
    </w:lvl>
    <w:lvl w:ilvl="5" w:tplc="67547656">
      <w:start w:val="1"/>
      <w:numFmt w:val="decimal"/>
      <w:lvlText w:val="%6."/>
      <w:lvlJc w:val="left"/>
      <w:pPr>
        <w:tabs>
          <w:tab w:val="num" w:pos="4320"/>
        </w:tabs>
        <w:ind w:left="4320" w:hanging="360"/>
      </w:pPr>
    </w:lvl>
    <w:lvl w:ilvl="6" w:tplc="589A72BA">
      <w:start w:val="1"/>
      <w:numFmt w:val="decimal"/>
      <w:lvlText w:val="%7."/>
      <w:lvlJc w:val="left"/>
      <w:pPr>
        <w:tabs>
          <w:tab w:val="num" w:pos="5040"/>
        </w:tabs>
        <w:ind w:left="5040" w:hanging="360"/>
      </w:pPr>
    </w:lvl>
    <w:lvl w:ilvl="7" w:tplc="B7720DF6">
      <w:start w:val="1"/>
      <w:numFmt w:val="decimal"/>
      <w:lvlText w:val="%8."/>
      <w:lvlJc w:val="left"/>
      <w:pPr>
        <w:tabs>
          <w:tab w:val="num" w:pos="5760"/>
        </w:tabs>
        <w:ind w:left="5760" w:hanging="360"/>
      </w:pPr>
    </w:lvl>
    <w:lvl w:ilvl="8" w:tplc="1930AF28">
      <w:start w:val="1"/>
      <w:numFmt w:val="decimal"/>
      <w:lvlText w:val="%9."/>
      <w:lvlJc w:val="left"/>
      <w:pPr>
        <w:tabs>
          <w:tab w:val="num" w:pos="6480"/>
        </w:tabs>
        <w:ind w:left="6480" w:hanging="360"/>
      </w:pPr>
    </w:lvl>
  </w:abstractNum>
  <w:abstractNum w:abstractNumId="16">
    <w:nsid w:val="6999700D"/>
    <w:multiLevelType w:val="hybridMultilevel"/>
    <w:tmpl w:val="CFB4A936"/>
    <w:lvl w:ilvl="0" w:tplc="1B6A24D4">
      <w:start w:val="1"/>
      <w:numFmt w:val="bullet"/>
      <w:pStyle w:val="SonyBullets"/>
      <w:lvlText w:val=""/>
      <w:lvlJc w:val="left"/>
      <w:pPr>
        <w:tabs>
          <w:tab w:val="num" w:pos="113"/>
        </w:tabs>
        <w:ind w:left="284" w:hanging="284"/>
      </w:pPr>
      <w:rPr>
        <w:rFonts w:ascii="Wingdings" w:hAnsi="Wingdings" w:hint="default"/>
        <w:b w:val="0"/>
        <w:i w:val="0"/>
        <w:color w:val="999999"/>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7">
    <w:nsid w:val="6A8A023B"/>
    <w:multiLevelType w:val="hybridMultilevel"/>
    <w:tmpl w:val="E9504BA8"/>
    <w:lvl w:ilvl="0" w:tplc="3EFE2478">
      <w:numFmt w:val="bullet"/>
      <w:lvlText w:val="•"/>
      <w:lvlJc w:val="left"/>
      <w:pPr>
        <w:ind w:left="360" w:hanging="360"/>
      </w:pPr>
      <w:rPr>
        <w:rFonts w:ascii="Arial" w:eastAsia="MS Gothic" w:hAnsi="Arial" w:cs="Arial"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nsid w:val="6BDF1650"/>
    <w:multiLevelType w:val="hybridMultilevel"/>
    <w:tmpl w:val="41E2D010"/>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9">
    <w:nsid w:val="6CC17070"/>
    <w:multiLevelType w:val="hybridMultilevel"/>
    <w:tmpl w:val="AFAA7D74"/>
    <w:lvl w:ilvl="0" w:tplc="0809000F">
      <w:start w:val="1"/>
      <w:numFmt w:val="decimal"/>
      <w:lvlText w:val="%1."/>
      <w:lvlJc w:val="left"/>
      <w:pPr>
        <w:ind w:left="720" w:hanging="360"/>
      </w:pPr>
      <w:rPr>
        <w:rFonts w:cs="Times New Roman"/>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20">
    <w:nsid w:val="74884AAE"/>
    <w:multiLevelType w:val="hybridMultilevel"/>
    <w:tmpl w:val="734EEF22"/>
    <w:lvl w:ilvl="0" w:tplc="A5C4E3B6">
      <w:start w:val="4"/>
      <w:numFmt w:val="decimal"/>
      <w:lvlText w:val="%1."/>
      <w:lvlJc w:val="left"/>
      <w:pPr>
        <w:ind w:left="720" w:hanging="360"/>
      </w:pPr>
      <w:rPr>
        <w:rFonts w:ascii="Calibri" w:eastAsia="Times New Roman" w:hAnsi="Calibri" w:cs="Times New Roman"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BE2625C"/>
    <w:multiLevelType w:val="hybridMultilevel"/>
    <w:tmpl w:val="670CA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0"/>
  </w:num>
  <w:num w:numId="9">
    <w:abstractNumId w:val="1"/>
  </w:num>
  <w:num w:numId="10">
    <w:abstractNumId w:val="4"/>
  </w:num>
  <w:num w:numId="11">
    <w:abstractNumId w:val="6"/>
  </w:num>
  <w:num w:numId="12">
    <w:abstractNumId w:val="12"/>
  </w:num>
  <w:num w:numId="13">
    <w:abstractNumId w:val="0"/>
  </w:num>
  <w:num w:numId="14">
    <w:abstractNumId w:val="7"/>
  </w:num>
  <w:num w:numId="15">
    <w:abstractNumId w:val="3"/>
  </w:num>
  <w:num w:numId="16">
    <w:abstractNumId w:val="21"/>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5"/>
  </w:num>
  <w:num w:numId="20">
    <w:abstractNumId w:val="8"/>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4"/>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bordersDoNotSurroundHeader/>
  <w:bordersDoNotSurroundFooter/>
  <w:proofState w:spelling="clean" w:grammar="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46E"/>
    <w:rsid w:val="0000053C"/>
    <w:rsid w:val="0000478F"/>
    <w:rsid w:val="00004E2E"/>
    <w:rsid w:val="00014ED2"/>
    <w:rsid w:val="000168C2"/>
    <w:rsid w:val="00016F0A"/>
    <w:rsid w:val="00021548"/>
    <w:rsid w:val="000217D8"/>
    <w:rsid w:val="00024230"/>
    <w:rsid w:val="00024C1D"/>
    <w:rsid w:val="0003499A"/>
    <w:rsid w:val="00034A56"/>
    <w:rsid w:val="00035155"/>
    <w:rsid w:val="000418CE"/>
    <w:rsid w:val="00042C27"/>
    <w:rsid w:val="00045325"/>
    <w:rsid w:val="00045806"/>
    <w:rsid w:val="00045C7E"/>
    <w:rsid w:val="000506DA"/>
    <w:rsid w:val="000512C5"/>
    <w:rsid w:val="0006165C"/>
    <w:rsid w:val="00061CED"/>
    <w:rsid w:val="00065945"/>
    <w:rsid w:val="000671F3"/>
    <w:rsid w:val="000710DE"/>
    <w:rsid w:val="000819D5"/>
    <w:rsid w:val="00082B46"/>
    <w:rsid w:val="00084BF0"/>
    <w:rsid w:val="000855EA"/>
    <w:rsid w:val="00090EB4"/>
    <w:rsid w:val="00091163"/>
    <w:rsid w:val="00096DA8"/>
    <w:rsid w:val="00096F68"/>
    <w:rsid w:val="000A0147"/>
    <w:rsid w:val="000A07E8"/>
    <w:rsid w:val="000A7BC7"/>
    <w:rsid w:val="000B3672"/>
    <w:rsid w:val="000B3D48"/>
    <w:rsid w:val="000B6753"/>
    <w:rsid w:val="000B68A7"/>
    <w:rsid w:val="000C0A21"/>
    <w:rsid w:val="000C200E"/>
    <w:rsid w:val="000C48E5"/>
    <w:rsid w:val="000C5270"/>
    <w:rsid w:val="000D1DC7"/>
    <w:rsid w:val="000D4EA5"/>
    <w:rsid w:val="000F21CF"/>
    <w:rsid w:val="000F610E"/>
    <w:rsid w:val="001011C8"/>
    <w:rsid w:val="00102024"/>
    <w:rsid w:val="00106298"/>
    <w:rsid w:val="001067B1"/>
    <w:rsid w:val="00107249"/>
    <w:rsid w:val="0011299E"/>
    <w:rsid w:val="0011306B"/>
    <w:rsid w:val="001233B6"/>
    <w:rsid w:val="00124899"/>
    <w:rsid w:val="0012588C"/>
    <w:rsid w:val="00126B06"/>
    <w:rsid w:val="001328E3"/>
    <w:rsid w:val="00132D2B"/>
    <w:rsid w:val="00145366"/>
    <w:rsid w:val="00150242"/>
    <w:rsid w:val="00153C63"/>
    <w:rsid w:val="00161863"/>
    <w:rsid w:val="001631AC"/>
    <w:rsid w:val="00164F92"/>
    <w:rsid w:val="00165DF0"/>
    <w:rsid w:val="00166C24"/>
    <w:rsid w:val="00167DFB"/>
    <w:rsid w:val="00170CFE"/>
    <w:rsid w:val="00174A80"/>
    <w:rsid w:val="00175B45"/>
    <w:rsid w:val="001805BE"/>
    <w:rsid w:val="00190E9A"/>
    <w:rsid w:val="00193AEA"/>
    <w:rsid w:val="001A258E"/>
    <w:rsid w:val="001A71CA"/>
    <w:rsid w:val="001C4069"/>
    <w:rsid w:val="001C4525"/>
    <w:rsid w:val="001C7413"/>
    <w:rsid w:val="001D37A7"/>
    <w:rsid w:val="001E0172"/>
    <w:rsid w:val="001E5C14"/>
    <w:rsid w:val="001F19F7"/>
    <w:rsid w:val="001F4BCD"/>
    <w:rsid w:val="001F5724"/>
    <w:rsid w:val="001F6879"/>
    <w:rsid w:val="002001A3"/>
    <w:rsid w:val="00200DBE"/>
    <w:rsid w:val="00202445"/>
    <w:rsid w:val="00202A8C"/>
    <w:rsid w:val="00204703"/>
    <w:rsid w:val="00205314"/>
    <w:rsid w:val="00210BFB"/>
    <w:rsid w:val="00213FB6"/>
    <w:rsid w:val="00217A36"/>
    <w:rsid w:val="00221FBB"/>
    <w:rsid w:val="002250C2"/>
    <w:rsid w:val="0022607B"/>
    <w:rsid w:val="00226E90"/>
    <w:rsid w:val="0024352F"/>
    <w:rsid w:val="00245BB8"/>
    <w:rsid w:val="00245BCF"/>
    <w:rsid w:val="00250396"/>
    <w:rsid w:val="00260434"/>
    <w:rsid w:val="002608F9"/>
    <w:rsid w:val="00262EE1"/>
    <w:rsid w:val="002630BE"/>
    <w:rsid w:val="0027275E"/>
    <w:rsid w:val="00272902"/>
    <w:rsid w:val="00275FEC"/>
    <w:rsid w:val="00276418"/>
    <w:rsid w:val="00284252"/>
    <w:rsid w:val="00292CED"/>
    <w:rsid w:val="002A356F"/>
    <w:rsid w:val="002A3C3C"/>
    <w:rsid w:val="002B065E"/>
    <w:rsid w:val="002B51A2"/>
    <w:rsid w:val="002D035C"/>
    <w:rsid w:val="002D331A"/>
    <w:rsid w:val="002D37C3"/>
    <w:rsid w:val="002D56CF"/>
    <w:rsid w:val="002D5D7D"/>
    <w:rsid w:val="002E2D65"/>
    <w:rsid w:val="002E2EFC"/>
    <w:rsid w:val="002E49C6"/>
    <w:rsid w:val="002E5C3E"/>
    <w:rsid w:val="002E5DAA"/>
    <w:rsid w:val="002F030A"/>
    <w:rsid w:val="002F063A"/>
    <w:rsid w:val="002F0D7B"/>
    <w:rsid w:val="002F2FA4"/>
    <w:rsid w:val="002F45D7"/>
    <w:rsid w:val="002F55B7"/>
    <w:rsid w:val="002F6689"/>
    <w:rsid w:val="0030004C"/>
    <w:rsid w:val="00305138"/>
    <w:rsid w:val="00306480"/>
    <w:rsid w:val="00307A05"/>
    <w:rsid w:val="00310859"/>
    <w:rsid w:val="003170EF"/>
    <w:rsid w:val="003208C2"/>
    <w:rsid w:val="00321B0F"/>
    <w:rsid w:val="00321FA9"/>
    <w:rsid w:val="00325709"/>
    <w:rsid w:val="003318B8"/>
    <w:rsid w:val="00332888"/>
    <w:rsid w:val="003341B5"/>
    <w:rsid w:val="00340183"/>
    <w:rsid w:val="003403CE"/>
    <w:rsid w:val="00343581"/>
    <w:rsid w:val="00343918"/>
    <w:rsid w:val="003507EE"/>
    <w:rsid w:val="003515C1"/>
    <w:rsid w:val="00351A34"/>
    <w:rsid w:val="00353878"/>
    <w:rsid w:val="00360A62"/>
    <w:rsid w:val="00361294"/>
    <w:rsid w:val="00363294"/>
    <w:rsid w:val="003651F3"/>
    <w:rsid w:val="003658A3"/>
    <w:rsid w:val="00367040"/>
    <w:rsid w:val="003752BA"/>
    <w:rsid w:val="003807DF"/>
    <w:rsid w:val="00382733"/>
    <w:rsid w:val="00382972"/>
    <w:rsid w:val="00386445"/>
    <w:rsid w:val="0038670D"/>
    <w:rsid w:val="003914A5"/>
    <w:rsid w:val="00393FCF"/>
    <w:rsid w:val="00395009"/>
    <w:rsid w:val="00395B72"/>
    <w:rsid w:val="00396035"/>
    <w:rsid w:val="003A034B"/>
    <w:rsid w:val="003A0F4A"/>
    <w:rsid w:val="003A5EAD"/>
    <w:rsid w:val="003A7219"/>
    <w:rsid w:val="003B0140"/>
    <w:rsid w:val="003B4BF2"/>
    <w:rsid w:val="003C0C36"/>
    <w:rsid w:val="003C2CF7"/>
    <w:rsid w:val="003C5A35"/>
    <w:rsid w:val="003C754D"/>
    <w:rsid w:val="003D26B4"/>
    <w:rsid w:val="003D43C6"/>
    <w:rsid w:val="003D522F"/>
    <w:rsid w:val="00402957"/>
    <w:rsid w:val="0040360B"/>
    <w:rsid w:val="00406F09"/>
    <w:rsid w:val="00412D2D"/>
    <w:rsid w:val="00412DD6"/>
    <w:rsid w:val="00412F11"/>
    <w:rsid w:val="004167FF"/>
    <w:rsid w:val="00425D25"/>
    <w:rsid w:val="004300EB"/>
    <w:rsid w:val="0043339E"/>
    <w:rsid w:val="00441531"/>
    <w:rsid w:val="00441D87"/>
    <w:rsid w:val="00443109"/>
    <w:rsid w:val="00444704"/>
    <w:rsid w:val="00446BF2"/>
    <w:rsid w:val="00447A89"/>
    <w:rsid w:val="0045184B"/>
    <w:rsid w:val="00452B8F"/>
    <w:rsid w:val="00456416"/>
    <w:rsid w:val="00461DE9"/>
    <w:rsid w:val="00464643"/>
    <w:rsid w:val="00465BE3"/>
    <w:rsid w:val="0047042D"/>
    <w:rsid w:val="00470512"/>
    <w:rsid w:val="00470A82"/>
    <w:rsid w:val="00471679"/>
    <w:rsid w:val="00472CB1"/>
    <w:rsid w:val="00474205"/>
    <w:rsid w:val="00482051"/>
    <w:rsid w:val="004831FD"/>
    <w:rsid w:val="00494889"/>
    <w:rsid w:val="00494A8C"/>
    <w:rsid w:val="004A010A"/>
    <w:rsid w:val="004A0E1E"/>
    <w:rsid w:val="004A333C"/>
    <w:rsid w:val="004A3F13"/>
    <w:rsid w:val="004A5F00"/>
    <w:rsid w:val="004A6E4A"/>
    <w:rsid w:val="004A7175"/>
    <w:rsid w:val="004B268B"/>
    <w:rsid w:val="004B4C03"/>
    <w:rsid w:val="004B5960"/>
    <w:rsid w:val="004B616E"/>
    <w:rsid w:val="004C2CF1"/>
    <w:rsid w:val="004C5A8A"/>
    <w:rsid w:val="004C5BF4"/>
    <w:rsid w:val="004D1422"/>
    <w:rsid w:val="004D1BBC"/>
    <w:rsid w:val="004D48E1"/>
    <w:rsid w:val="004D5C13"/>
    <w:rsid w:val="004E438F"/>
    <w:rsid w:val="004E550D"/>
    <w:rsid w:val="004E5BD7"/>
    <w:rsid w:val="004F3C08"/>
    <w:rsid w:val="004F7550"/>
    <w:rsid w:val="004F7FAE"/>
    <w:rsid w:val="00500258"/>
    <w:rsid w:val="00501EBB"/>
    <w:rsid w:val="0050405B"/>
    <w:rsid w:val="00505C0D"/>
    <w:rsid w:val="00507C8C"/>
    <w:rsid w:val="00511923"/>
    <w:rsid w:val="00514F8C"/>
    <w:rsid w:val="005249DC"/>
    <w:rsid w:val="0053326A"/>
    <w:rsid w:val="00534DD7"/>
    <w:rsid w:val="00537FB7"/>
    <w:rsid w:val="0054000C"/>
    <w:rsid w:val="00543414"/>
    <w:rsid w:val="005479E4"/>
    <w:rsid w:val="0055648D"/>
    <w:rsid w:val="0055702E"/>
    <w:rsid w:val="00562D5A"/>
    <w:rsid w:val="005663CA"/>
    <w:rsid w:val="00566903"/>
    <w:rsid w:val="00567CC8"/>
    <w:rsid w:val="00571345"/>
    <w:rsid w:val="00571E47"/>
    <w:rsid w:val="0057536E"/>
    <w:rsid w:val="00581861"/>
    <w:rsid w:val="00581C56"/>
    <w:rsid w:val="0059081D"/>
    <w:rsid w:val="005909AC"/>
    <w:rsid w:val="005A24FD"/>
    <w:rsid w:val="005A2E6E"/>
    <w:rsid w:val="005A5274"/>
    <w:rsid w:val="005A5C41"/>
    <w:rsid w:val="005A5E2C"/>
    <w:rsid w:val="005A6CCA"/>
    <w:rsid w:val="005B6DCE"/>
    <w:rsid w:val="005C0DF5"/>
    <w:rsid w:val="005C7BA4"/>
    <w:rsid w:val="005D0F2E"/>
    <w:rsid w:val="005D2ED7"/>
    <w:rsid w:val="005D3068"/>
    <w:rsid w:val="005D457C"/>
    <w:rsid w:val="005D709F"/>
    <w:rsid w:val="005E3980"/>
    <w:rsid w:val="005F3ABA"/>
    <w:rsid w:val="005F7F19"/>
    <w:rsid w:val="00600293"/>
    <w:rsid w:val="0060242A"/>
    <w:rsid w:val="00607D9F"/>
    <w:rsid w:val="00610D70"/>
    <w:rsid w:val="00612C3D"/>
    <w:rsid w:val="006130CA"/>
    <w:rsid w:val="00615D29"/>
    <w:rsid w:val="006163F3"/>
    <w:rsid w:val="006205DC"/>
    <w:rsid w:val="00624246"/>
    <w:rsid w:val="0062460C"/>
    <w:rsid w:val="006300E6"/>
    <w:rsid w:val="00634CE3"/>
    <w:rsid w:val="006365BE"/>
    <w:rsid w:val="006405D9"/>
    <w:rsid w:val="00642A5B"/>
    <w:rsid w:val="0064443E"/>
    <w:rsid w:val="006452DB"/>
    <w:rsid w:val="0064539D"/>
    <w:rsid w:val="0065016E"/>
    <w:rsid w:val="00655CE5"/>
    <w:rsid w:val="00660D55"/>
    <w:rsid w:val="00677F01"/>
    <w:rsid w:val="006834CD"/>
    <w:rsid w:val="0069049D"/>
    <w:rsid w:val="00695526"/>
    <w:rsid w:val="00697955"/>
    <w:rsid w:val="006A207A"/>
    <w:rsid w:val="006A49AA"/>
    <w:rsid w:val="006A727A"/>
    <w:rsid w:val="006B11A8"/>
    <w:rsid w:val="006B1432"/>
    <w:rsid w:val="006B579D"/>
    <w:rsid w:val="006B58A1"/>
    <w:rsid w:val="006B7968"/>
    <w:rsid w:val="006C10A7"/>
    <w:rsid w:val="006C6EB4"/>
    <w:rsid w:val="006C76FD"/>
    <w:rsid w:val="006C770E"/>
    <w:rsid w:val="006D0046"/>
    <w:rsid w:val="006D3400"/>
    <w:rsid w:val="006D4159"/>
    <w:rsid w:val="006D608F"/>
    <w:rsid w:val="006E0AB6"/>
    <w:rsid w:val="006E4D90"/>
    <w:rsid w:val="006E67CB"/>
    <w:rsid w:val="006F6462"/>
    <w:rsid w:val="006F6F0D"/>
    <w:rsid w:val="007106F2"/>
    <w:rsid w:val="00711EC2"/>
    <w:rsid w:val="00715E37"/>
    <w:rsid w:val="007174E0"/>
    <w:rsid w:val="00724C24"/>
    <w:rsid w:val="00732803"/>
    <w:rsid w:val="007374E8"/>
    <w:rsid w:val="007403C1"/>
    <w:rsid w:val="007420F0"/>
    <w:rsid w:val="007436CE"/>
    <w:rsid w:val="007446AD"/>
    <w:rsid w:val="007465AD"/>
    <w:rsid w:val="00750E61"/>
    <w:rsid w:val="00750FCA"/>
    <w:rsid w:val="007535F8"/>
    <w:rsid w:val="00753B3A"/>
    <w:rsid w:val="00756EDC"/>
    <w:rsid w:val="00757999"/>
    <w:rsid w:val="00764698"/>
    <w:rsid w:val="0077068C"/>
    <w:rsid w:val="0077377D"/>
    <w:rsid w:val="0077612C"/>
    <w:rsid w:val="00781561"/>
    <w:rsid w:val="00782844"/>
    <w:rsid w:val="00782991"/>
    <w:rsid w:val="00783FE6"/>
    <w:rsid w:val="007854DA"/>
    <w:rsid w:val="0079283C"/>
    <w:rsid w:val="00796D66"/>
    <w:rsid w:val="007A1773"/>
    <w:rsid w:val="007B0321"/>
    <w:rsid w:val="007B337E"/>
    <w:rsid w:val="007B7E24"/>
    <w:rsid w:val="007C49DE"/>
    <w:rsid w:val="007C797A"/>
    <w:rsid w:val="007D427A"/>
    <w:rsid w:val="007E08B3"/>
    <w:rsid w:val="007E09C6"/>
    <w:rsid w:val="007E2D8B"/>
    <w:rsid w:val="007E2F07"/>
    <w:rsid w:val="007E36A2"/>
    <w:rsid w:val="007E4C2F"/>
    <w:rsid w:val="007E5075"/>
    <w:rsid w:val="007E5140"/>
    <w:rsid w:val="007F2A6B"/>
    <w:rsid w:val="007F2F98"/>
    <w:rsid w:val="007F57E1"/>
    <w:rsid w:val="007F68C1"/>
    <w:rsid w:val="00800E6A"/>
    <w:rsid w:val="00803AE8"/>
    <w:rsid w:val="00804C8C"/>
    <w:rsid w:val="00807D90"/>
    <w:rsid w:val="00810AC0"/>
    <w:rsid w:val="008128D2"/>
    <w:rsid w:val="0081753F"/>
    <w:rsid w:val="008232E1"/>
    <w:rsid w:val="008355F4"/>
    <w:rsid w:val="0083627F"/>
    <w:rsid w:val="00841025"/>
    <w:rsid w:val="008413FF"/>
    <w:rsid w:val="008502EE"/>
    <w:rsid w:val="00855272"/>
    <w:rsid w:val="008565CE"/>
    <w:rsid w:val="00860615"/>
    <w:rsid w:val="00863054"/>
    <w:rsid w:val="00865A9F"/>
    <w:rsid w:val="008729E0"/>
    <w:rsid w:val="00877340"/>
    <w:rsid w:val="00881B90"/>
    <w:rsid w:val="0088258D"/>
    <w:rsid w:val="00883C4C"/>
    <w:rsid w:val="00883F8B"/>
    <w:rsid w:val="008858A5"/>
    <w:rsid w:val="008902C5"/>
    <w:rsid w:val="0089485D"/>
    <w:rsid w:val="008A4829"/>
    <w:rsid w:val="008A504C"/>
    <w:rsid w:val="008A721C"/>
    <w:rsid w:val="008A788C"/>
    <w:rsid w:val="008B0C2F"/>
    <w:rsid w:val="008B0DD4"/>
    <w:rsid w:val="008C061A"/>
    <w:rsid w:val="008C2E81"/>
    <w:rsid w:val="008C3F9E"/>
    <w:rsid w:val="008D273E"/>
    <w:rsid w:val="008D2F5B"/>
    <w:rsid w:val="008D34B5"/>
    <w:rsid w:val="008D4806"/>
    <w:rsid w:val="008E1653"/>
    <w:rsid w:val="008E1D0E"/>
    <w:rsid w:val="008E2E01"/>
    <w:rsid w:val="008E3785"/>
    <w:rsid w:val="008E386C"/>
    <w:rsid w:val="008E5DBD"/>
    <w:rsid w:val="008E6E90"/>
    <w:rsid w:val="008E7E76"/>
    <w:rsid w:val="008F1B49"/>
    <w:rsid w:val="009036F4"/>
    <w:rsid w:val="00905748"/>
    <w:rsid w:val="0091393F"/>
    <w:rsid w:val="00914B33"/>
    <w:rsid w:val="009165E3"/>
    <w:rsid w:val="00916F9E"/>
    <w:rsid w:val="009212EF"/>
    <w:rsid w:val="0092408D"/>
    <w:rsid w:val="00926423"/>
    <w:rsid w:val="00934581"/>
    <w:rsid w:val="0093510B"/>
    <w:rsid w:val="009364E2"/>
    <w:rsid w:val="00941949"/>
    <w:rsid w:val="00944B55"/>
    <w:rsid w:val="00946B06"/>
    <w:rsid w:val="009474E2"/>
    <w:rsid w:val="00950B15"/>
    <w:rsid w:val="009515D1"/>
    <w:rsid w:val="0095331D"/>
    <w:rsid w:val="0095485D"/>
    <w:rsid w:val="00954FA1"/>
    <w:rsid w:val="00963351"/>
    <w:rsid w:val="009654D2"/>
    <w:rsid w:val="009672DD"/>
    <w:rsid w:val="009720A4"/>
    <w:rsid w:val="00975625"/>
    <w:rsid w:val="00981F60"/>
    <w:rsid w:val="00986ACE"/>
    <w:rsid w:val="00986CAE"/>
    <w:rsid w:val="009956D9"/>
    <w:rsid w:val="00995FD7"/>
    <w:rsid w:val="00997D5A"/>
    <w:rsid w:val="009A0264"/>
    <w:rsid w:val="009A2D8D"/>
    <w:rsid w:val="009A4493"/>
    <w:rsid w:val="009A5D40"/>
    <w:rsid w:val="009A6594"/>
    <w:rsid w:val="009B5E9F"/>
    <w:rsid w:val="009B7EE1"/>
    <w:rsid w:val="009C11B0"/>
    <w:rsid w:val="009C13C6"/>
    <w:rsid w:val="009C62F7"/>
    <w:rsid w:val="009D0C47"/>
    <w:rsid w:val="009D1D46"/>
    <w:rsid w:val="009D3036"/>
    <w:rsid w:val="009D34F8"/>
    <w:rsid w:val="009D6AC5"/>
    <w:rsid w:val="009D70B0"/>
    <w:rsid w:val="009F2F1D"/>
    <w:rsid w:val="009F6119"/>
    <w:rsid w:val="009F64B4"/>
    <w:rsid w:val="009F66C5"/>
    <w:rsid w:val="009F7725"/>
    <w:rsid w:val="00A000DB"/>
    <w:rsid w:val="00A02A38"/>
    <w:rsid w:val="00A045ED"/>
    <w:rsid w:val="00A1761A"/>
    <w:rsid w:val="00A25C68"/>
    <w:rsid w:val="00A3076E"/>
    <w:rsid w:val="00A30858"/>
    <w:rsid w:val="00A31FE5"/>
    <w:rsid w:val="00A341D8"/>
    <w:rsid w:val="00A36909"/>
    <w:rsid w:val="00A40397"/>
    <w:rsid w:val="00A41B27"/>
    <w:rsid w:val="00A42044"/>
    <w:rsid w:val="00A42560"/>
    <w:rsid w:val="00A54166"/>
    <w:rsid w:val="00A545D0"/>
    <w:rsid w:val="00A5618B"/>
    <w:rsid w:val="00A57A82"/>
    <w:rsid w:val="00A6015B"/>
    <w:rsid w:val="00A62823"/>
    <w:rsid w:val="00A70986"/>
    <w:rsid w:val="00A71F4E"/>
    <w:rsid w:val="00A72FF4"/>
    <w:rsid w:val="00A746EA"/>
    <w:rsid w:val="00A75830"/>
    <w:rsid w:val="00A81DC6"/>
    <w:rsid w:val="00A84328"/>
    <w:rsid w:val="00A851A5"/>
    <w:rsid w:val="00A85249"/>
    <w:rsid w:val="00A85C63"/>
    <w:rsid w:val="00A90759"/>
    <w:rsid w:val="00A91AE1"/>
    <w:rsid w:val="00A92CF2"/>
    <w:rsid w:val="00A9423D"/>
    <w:rsid w:val="00A94A45"/>
    <w:rsid w:val="00A9695E"/>
    <w:rsid w:val="00A96A31"/>
    <w:rsid w:val="00AA0970"/>
    <w:rsid w:val="00AA1A87"/>
    <w:rsid w:val="00AA3165"/>
    <w:rsid w:val="00AA3260"/>
    <w:rsid w:val="00AA3563"/>
    <w:rsid w:val="00AA45B8"/>
    <w:rsid w:val="00AA5357"/>
    <w:rsid w:val="00AA5A3D"/>
    <w:rsid w:val="00AB199A"/>
    <w:rsid w:val="00AB3409"/>
    <w:rsid w:val="00AB4D3D"/>
    <w:rsid w:val="00AB7B29"/>
    <w:rsid w:val="00AC03DF"/>
    <w:rsid w:val="00AD2F89"/>
    <w:rsid w:val="00AD4E1C"/>
    <w:rsid w:val="00AD4FF7"/>
    <w:rsid w:val="00AE056C"/>
    <w:rsid w:val="00AE42FB"/>
    <w:rsid w:val="00AE592A"/>
    <w:rsid w:val="00AE76EE"/>
    <w:rsid w:val="00AF000A"/>
    <w:rsid w:val="00AF1790"/>
    <w:rsid w:val="00AF2EF5"/>
    <w:rsid w:val="00AF4915"/>
    <w:rsid w:val="00AF5560"/>
    <w:rsid w:val="00B10589"/>
    <w:rsid w:val="00B116BC"/>
    <w:rsid w:val="00B122C5"/>
    <w:rsid w:val="00B14045"/>
    <w:rsid w:val="00B1493D"/>
    <w:rsid w:val="00B21C17"/>
    <w:rsid w:val="00B21DB4"/>
    <w:rsid w:val="00B235B8"/>
    <w:rsid w:val="00B24A92"/>
    <w:rsid w:val="00B2573C"/>
    <w:rsid w:val="00B2795E"/>
    <w:rsid w:val="00B30616"/>
    <w:rsid w:val="00B30D21"/>
    <w:rsid w:val="00B3466A"/>
    <w:rsid w:val="00B35208"/>
    <w:rsid w:val="00B36BD3"/>
    <w:rsid w:val="00B42992"/>
    <w:rsid w:val="00B4433B"/>
    <w:rsid w:val="00B4648A"/>
    <w:rsid w:val="00B470E2"/>
    <w:rsid w:val="00B5195B"/>
    <w:rsid w:val="00B56200"/>
    <w:rsid w:val="00B6050E"/>
    <w:rsid w:val="00B63D10"/>
    <w:rsid w:val="00B6683B"/>
    <w:rsid w:val="00B720DF"/>
    <w:rsid w:val="00B72FE1"/>
    <w:rsid w:val="00B736DC"/>
    <w:rsid w:val="00B767D2"/>
    <w:rsid w:val="00B827B3"/>
    <w:rsid w:val="00B840DD"/>
    <w:rsid w:val="00B8716A"/>
    <w:rsid w:val="00B92735"/>
    <w:rsid w:val="00B946E0"/>
    <w:rsid w:val="00B94B13"/>
    <w:rsid w:val="00BA0507"/>
    <w:rsid w:val="00BA156B"/>
    <w:rsid w:val="00BA1859"/>
    <w:rsid w:val="00BA2E43"/>
    <w:rsid w:val="00BA4CC0"/>
    <w:rsid w:val="00BA52F4"/>
    <w:rsid w:val="00BA75F9"/>
    <w:rsid w:val="00BB0FAD"/>
    <w:rsid w:val="00BB17E9"/>
    <w:rsid w:val="00BB2CD7"/>
    <w:rsid w:val="00BC3A2D"/>
    <w:rsid w:val="00BC403D"/>
    <w:rsid w:val="00BC4D12"/>
    <w:rsid w:val="00BC5EAE"/>
    <w:rsid w:val="00BC7337"/>
    <w:rsid w:val="00BD626C"/>
    <w:rsid w:val="00BD6DAE"/>
    <w:rsid w:val="00BD7244"/>
    <w:rsid w:val="00BD7883"/>
    <w:rsid w:val="00BE6646"/>
    <w:rsid w:val="00BE76AB"/>
    <w:rsid w:val="00BF07B9"/>
    <w:rsid w:val="00BF0B78"/>
    <w:rsid w:val="00BF282C"/>
    <w:rsid w:val="00BF4399"/>
    <w:rsid w:val="00C0003F"/>
    <w:rsid w:val="00C006FB"/>
    <w:rsid w:val="00C012F2"/>
    <w:rsid w:val="00C0152F"/>
    <w:rsid w:val="00C0358F"/>
    <w:rsid w:val="00C042A0"/>
    <w:rsid w:val="00C12798"/>
    <w:rsid w:val="00C13805"/>
    <w:rsid w:val="00C14159"/>
    <w:rsid w:val="00C159F3"/>
    <w:rsid w:val="00C232A9"/>
    <w:rsid w:val="00C243D2"/>
    <w:rsid w:val="00C26BE1"/>
    <w:rsid w:val="00C27424"/>
    <w:rsid w:val="00C300D2"/>
    <w:rsid w:val="00C3063D"/>
    <w:rsid w:val="00C318C9"/>
    <w:rsid w:val="00C36C29"/>
    <w:rsid w:val="00C36EE8"/>
    <w:rsid w:val="00C426A2"/>
    <w:rsid w:val="00C44C74"/>
    <w:rsid w:val="00C52E37"/>
    <w:rsid w:val="00C6124B"/>
    <w:rsid w:val="00C62B9C"/>
    <w:rsid w:val="00C67C34"/>
    <w:rsid w:val="00C70141"/>
    <w:rsid w:val="00C723E0"/>
    <w:rsid w:val="00C723F8"/>
    <w:rsid w:val="00C73774"/>
    <w:rsid w:val="00C748B0"/>
    <w:rsid w:val="00C75180"/>
    <w:rsid w:val="00C77CD6"/>
    <w:rsid w:val="00C80C48"/>
    <w:rsid w:val="00C8120E"/>
    <w:rsid w:val="00C81544"/>
    <w:rsid w:val="00C84273"/>
    <w:rsid w:val="00C86261"/>
    <w:rsid w:val="00C9028C"/>
    <w:rsid w:val="00C97C17"/>
    <w:rsid w:val="00CA1D0E"/>
    <w:rsid w:val="00CA6C25"/>
    <w:rsid w:val="00CB217D"/>
    <w:rsid w:val="00CB2478"/>
    <w:rsid w:val="00CC0227"/>
    <w:rsid w:val="00CC2C1C"/>
    <w:rsid w:val="00CC2CD4"/>
    <w:rsid w:val="00CC57FA"/>
    <w:rsid w:val="00CC71F1"/>
    <w:rsid w:val="00CD13A9"/>
    <w:rsid w:val="00CD2BCB"/>
    <w:rsid w:val="00CD3DB4"/>
    <w:rsid w:val="00CD4299"/>
    <w:rsid w:val="00CD6850"/>
    <w:rsid w:val="00CE2F06"/>
    <w:rsid w:val="00CE32EC"/>
    <w:rsid w:val="00CE38C0"/>
    <w:rsid w:val="00CE461A"/>
    <w:rsid w:val="00CE6ED7"/>
    <w:rsid w:val="00CF3D26"/>
    <w:rsid w:val="00D03539"/>
    <w:rsid w:val="00D04496"/>
    <w:rsid w:val="00D0509C"/>
    <w:rsid w:val="00D110A9"/>
    <w:rsid w:val="00D135CE"/>
    <w:rsid w:val="00D13877"/>
    <w:rsid w:val="00D13F2B"/>
    <w:rsid w:val="00D140FD"/>
    <w:rsid w:val="00D17A18"/>
    <w:rsid w:val="00D20B05"/>
    <w:rsid w:val="00D24F8F"/>
    <w:rsid w:val="00D27404"/>
    <w:rsid w:val="00D27469"/>
    <w:rsid w:val="00D311F2"/>
    <w:rsid w:val="00D31739"/>
    <w:rsid w:val="00D317DD"/>
    <w:rsid w:val="00D34F66"/>
    <w:rsid w:val="00D45AAF"/>
    <w:rsid w:val="00D4625D"/>
    <w:rsid w:val="00D4685A"/>
    <w:rsid w:val="00D50D50"/>
    <w:rsid w:val="00D52A4A"/>
    <w:rsid w:val="00D61B05"/>
    <w:rsid w:val="00D651C2"/>
    <w:rsid w:val="00D72C2E"/>
    <w:rsid w:val="00D755FE"/>
    <w:rsid w:val="00D76A1F"/>
    <w:rsid w:val="00D8003E"/>
    <w:rsid w:val="00D80816"/>
    <w:rsid w:val="00D82419"/>
    <w:rsid w:val="00D835E1"/>
    <w:rsid w:val="00D862B6"/>
    <w:rsid w:val="00D862FD"/>
    <w:rsid w:val="00D86876"/>
    <w:rsid w:val="00D9156A"/>
    <w:rsid w:val="00D93CA3"/>
    <w:rsid w:val="00DA41F4"/>
    <w:rsid w:val="00DA45B4"/>
    <w:rsid w:val="00DA54C6"/>
    <w:rsid w:val="00DA6B5A"/>
    <w:rsid w:val="00DB1581"/>
    <w:rsid w:val="00DB377B"/>
    <w:rsid w:val="00DB7949"/>
    <w:rsid w:val="00DC0FE6"/>
    <w:rsid w:val="00DC3C17"/>
    <w:rsid w:val="00DC7648"/>
    <w:rsid w:val="00DD0615"/>
    <w:rsid w:val="00DD24EB"/>
    <w:rsid w:val="00DD6A29"/>
    <w:rsid w:val="00DD6C35"/>
    <w:rsid w:val="00DE1046"/>
    <w:rsid w:val="00DE22FC"/>
    <w:rsid w:val="00DE3D46"/>
    <w:rsid w:val="00DE4CAA"/>
    <w:rsid w:val="00DE5AFD"/>
    <w:rsid w:val="00DE5E2B"/>
    <w:rsid w:val="00DF3B68"/>
    <w:rsid w:val="00E051C1"/>
    <w:rsid w:val="00E05469"/>
    <w:rsid w:val="00E104CD"/>
    <w:rsid w:val="00E20D20"/>
    <w:rsid w:val="00E2144D"/>
    <w:rsid w:val="00E219FC"/>
    <w:rsid w:val="00E26335"/>
    <w:rsid w:val="00E27942"/>
    <w:rsid w:val="00E301D4"/>
    <w:rsid w:val="00E30D9E"/>
    <w:rsid w:val="00E32DDA"/>
    <w:rsid w:val="00E37EDA"/>
    <w:rsid w:val="00E452D7"/>
    <w:rsid w:val="00E45766"/>
    <w:rsid w:val="00E5709D"/>
    <w:rsid w:val="00E571C6"/>
    <w:rsid w:val="00E60EFD"/>
    <w:rsid w:val="00E61863"/>
    <w:rsid w:val="00E67E71"/>
    <w:rsid w:val="00E71B7D"/>
    <w:rsid w:val="00E7231F"/>
    <w:rsid w:val="00E8007F"/>
    <w:rsid w:val="00E81D95"/>
    <w:rsid w:val="00E853F1"/>
    <w:rsid w:val="00E914D1"/>
    <w:rsid w:val="00E934AA"/>
    <w:rsid w:val="00E937C6"/>
    <w:rsid w:val="00E97408"/>
    <w:rsid w:val="00EA0FAE"/>
    <w:rsid w:val="00EA157E"/>
    <w:rsid w:val="00EA36B3"/>
    <w:rsid w:val="00EA3F92"/>
    <w:rsid w:val="00EA5370"/>
    <w:rsid w:val="00EA5C0B"/>
    <w:rsid w:val="00EA68B7"/>
    <w:rsid w:val="00EB018D"/>
    <w:rsid w:val="00EB0201"/>
    <w:rsid w:val="00EB1396"/>
    <w:rsid w:val="00EB3DD2"/>
    <w:rsid w:val="00EC00B0"/>
    <w:rsid w:val="00EC05D7"/>
    <w:rsid w:val="00EC3035"/>
    <w:rsid w:val="00EC3A2A"/>
    <w:rsid w:val="00EC46C6"/>
    <w:rsid w:val="00EC600B"/>
    <w:rsid w:val="00ED31A1"/>
    <w:rsid w:val="00ED3BE9"/>
    <w:rsid w:val="00ED461E"/>
    <w:rsid w:val="00ED64B5"/>
    <w:rsid w:val="00ED6BC6"/>
    <w:rsid w:val="00EE4B5A"/>
    <w:rsid w:val="00EE4BBA"/>
    <w:rsid w:val="00EF58DF"/>
    <w:rsid w:val="00EF6557"/>
    <w:rsid w:val="00EF7B25"/>
    <w:rsid w:val="00F03077"/>
    <w:rsid w:val="00F03976"/>
    <w:rsid w:val="00F04981"/>
    <w:rsid w:val="00F11ECC"/>
    <w:rsid w:val="00F1498B"/>
    <w:rsid w:val="00F2046E"/>
    <w:rsid w:val="00F22AA7"/>
    <w:rsid w:val="00F31279"/>
    <w:rsid w:val="00F42253"/>
    <w:rsid w:val="00F4358E"/>
    <w:rsid w:val="00F44CA2"/>
    <w:rsid w:val="00F458CA"/>
    <w:rsid w:val="00F50A8B"/>
    <w:rsid w:val="00F52F9D"/>
    <w:rsid w:val="00F5308F"/>
    <w:rsid w:val="00F54C7C"/>
    <w:rsid w:val="00F6301F"/>
    <w:rsid w:val="00F64593"/>
    <w:rsid w:val="00F67592"/>
    <w:rsid w:val="00F71331"/>
    <w:rsid w:val="00F73252"/>
    <w:rsid w:val="00F7328D"/>
    <w:rsid w:val="00F82D0E"/>
    <w:rsid w:val="00F8309C"/>
    <w:rsid w:val="00F84416"/>
    <w:rsid w:val="00F85CCC"/>
    <w:rsid w:val="00F87768"/>
    <w:rsid w:val="00F96EC8"/>
    <w:rsid w:val="00FA03E1"/>
    <w:rsid w:val="00FA21A8"/>
    <w:rsid w:val="00FA3162"/>
    <w:rsid w:val="00FB2CEE"/>
    <w:rsid w:val="00FC683F"/>
    <w:rsid w:val="00FD52AC"/>
    <w:rsid w:val="00FD55C4"/>
    <w:rsid w:val="00FE5F48"/>
    <w:rsid w:val="00FF022E"/>
    <w:rsid w:val="00FF0A72"/>
    <w:rsid w:val="00FF1584"/>
    <w:rsid w:val="00FF408D"/>
    <w:rsid w:val="00FF5084"/>
    <w:rsid w:val="00FF70D9"/>
    <w:rsid w:val="00FF7493"/>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sz w:val="22"/>
        <w:szCs w:val="22"/>
        <w:lang w:val="en-GB" w:eastAsia="ja-JP"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F9E"/>
    <w:pPr>
      <w:spacing w:after="200" w:line="276" w:lineRule="auto"/>
    </w:pPr>
    <w:rPr>
      <w:lang w:eastAsia="en-US"/>
    </w:rPr>
  </w:style>
  <w:style w:type="paragraph" w:styleId="Heading1">
    <w:name w:val="heading 1"/>
    <w:basedOn w:val="Normal"/>
    <w:next w:val="Normal"/>
    <w:link w:val="Heading1Char"/>
    <w:qFormat/>
    <w:locked/>
    <w:rsid w:val="0085527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locked/>
    <w:rsid w:val="00EC05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qFormat/>
    <w:rsid w:val="00F2046E"/>
    <w:pPr>
      <w:keepNext/>
      <w:keepLines/>
      <w:spacing w:before="200" w:after="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F2046E"/>
    <w:rPr>
      <w:rFonts w:ascii="Cambria" w:hAnsi="Cambria" w:cs="Times New Roman"/>
      <w:b/>
      <w:bCs/>
      <w:color w:val="4F81BD"/>
    </w:rPr>
  </w:style>
  <w:style w:type="paragraph" w:styleId="BalloonText">
    <w:name w:val="Balloon Text"/>
    <w:basedOn w:val="Normal"/>
    <w:link w:val="BalloonTextChar"/>
    <w:uiPriority w:val="99"/>
    <w:semiHidden/>
    <w:rsid w:val="00F204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2046E"/>
    <w:rPr>
      <w:rFonts w:ascii="Tahoma" w:hAnsi="Tahoma" w:cs="Tahoma"/>
      <w:sz w:val="16"/>
      <w:szCs w:val="16"/>
    </w:rPr>
  </w:style>
  <w:style w:type="paragraph" w:customStyle="1" w:styleId="SonyBullets">
    <w:name w:val="Sony Bullets"/>
    <w:basedOn w:val="Normal"/>
    <w:autoRedefine/>
    <w:uiPriority w:val="99"/>
    <w:rsid w:val="00F2046E"/>
    <w:pPr>
      <w:numPr>
        <w:numId w:val="1"/>
      </w:numPr>
      <w:spacing w:after="0" w:line="280" w:lineRule="exact"/>
    </w:pPr>
    <w:rPr>
      <w:rFonts w:ascii="Arial" w:hAnsi="Arial"/>
      <w:sz w:val="18"/>
      <w:szCs w:val="20"/>
    </w:rPr>
  </w:style>
  <w:style w:type="paragraph" w:customStyle="1" w:styleId="Heading">
    <w:name w:val="Heading"/>
    <w:basedOn w:val="Normal"/>
    <w:next w:val="Normal"/>
    <w:link w:val="HeadingChar"/>
    <w:autoRedefine/>
    <w:uiPriority w:val="99"/>
    <w:rsid w:val="0055702E"/>
    <w:pPr>
      <w:spacing w:before="120" w:after="280" w:line="280" w:lineRule="exact"/>
    </w:pPr>
    <w:rPr>
      <w:rFonts w:ascii="Arial" w:hAnsi="Arial"/>
      <w:b/>
      <w:color w:val="999999"/>
      <w:sz w:val="26"/>
      <w:szCs w:val="26"/>
    </w:rPr>
  </w:style>
  <w:style w:type="paragraph" w:customStyle="1" w:styleId="SonyHead3">
    <w:name w:val="Sony Head 3"/>
    <w:basedOn w:val="Heading3"/>
    <w:next w:val="Normal"/>
    <w:autoRedefine/>
    <w:uiPriority w:val="99"/>
    <w:rsid w:val="00BE6646"/>
    <w:pPr>
      <w:keepLines w:val="0"/>
      <w:spacing w:before="160" w:after="160" w:line="240" w:lineRule="auto"/>
    </w:pPr>
    <w:rPr>
      <w:rFonts w:ascii="Arial" w:hAnsi="Arial" w:cs="Arial"/>
      <w:bCs w:val="0"/>
      <w:color w:val="auto"/>
      <w:sz w:val="32"/>
      <w:szCs w:val="32"/>
      <w:lang w:val="en-US"/>
    </w:rPr>
  </w:style>
  <w:style w:type="character" w:customStyle="1" w:styleId="HeadingChar">
    <w:name w:val="Heading Char"/>
    <w:basedOn w:val="DefaultParagraphFont"/>
    <w:link w:val="Heading"/>
    <w:uiPriority w:val="99"/>
    <w:locked/>
    <w:rsid w:val="0055702E"/>
    <w:rPr>
      <w:rFonts w:ascii="Arial" w:hAnsi="Arial" w:cs="Times New Roman"/>
      <w:b/>
      <w:color w:val="999999"/>
      <w:sz w:val="26"/>
      <w:szCs w:val="26"/>
    </w:rPr>
  </w:style>
  <w:style w:type="paragraph" w:customStyle="1" w:styleId="Sonybody">
    <w:name w:val="Sony body"/>
    <w:basedOn w:val="Normal"/>
    <w:autoRedefine/>
    <w:uiPriority w:val="99"/>
    <w:rsid w:val="00F2046E"/>
    <w:pPr>
      <w:spacing w:after="0" w:line="260" w:lineRule="exact"/>
    </w:pPr>
    <w:rPr>
      <w:rFonts w:ascii="Arial" w:hAnsi="Arial"/>
      <w:sz w:val="18"/>
      <w:szCs w:val="20"/>
      <w:lang w:eastAsia="en-GB"/>
    </w:rPr>
  </w:style>
  <w:style w:type="paragraph" w:customStyle="1" w:styleId="SonyPressRelease">
    <w:name w:val="Sony Press Release"/>
    <w:uiPriority w:val="99"/>
    <w:rsid w:val="00F2046E"/>
    <w:rPr>
      <w:rFonts w:ascii="Arial" w:hAnsi="Arial"/>
      <w:b/>
      <w:color w:val="FFFFFF"/>
      <w:sz w:val="36"/>
      <w:szCs w:val="20"/>
      <w:lang w:eastAsia="en-US"/>
    </w:rPr>
  </w:style>
  <w:style w:type="paragraph" w:customStyle="1" w:styleId="SonyProfessional">
    <w:name w:val="Sony Professional"/>
    <w:basedOn w:val="Normal"/>
    <w:uiPriority w:val="99"/>
    <w:rsid w:val="00F2046E"/>
    <w:pPr>
      <w:spacing w:after="0" w:line="240" w:lineRule="auto"/>
    </w:pPr>
    <w:rPr>
      <w:rFonts w:ascii="Arial" w:hAnsi="Arial"/>
      <w:color w:val="FFFFFF"/>
      <w:sz w:val="16"/>
      <w:szCs w:val="20"/>
    </w:rPr>
  </w:style>
  <w:style w:type="character" w:styleId="FootnoteReference">
    <w:name w:val="footnote reference"/>
    <w:basedOn w:val="DefaultParagraphFont"/>
    <w:uiPriority w:val="99"/>
    <w:semiHidden/>
    <w:rsid w:val="00F2046E"/>
    <w:rPr>
      <w:rFonts w:cs="Times New Roman"/>
      <w:vertAlign w:val="superscript"/>
    </w:rPr>
  </w:style>
  <w:style w:type="paragraph" w:styleId="ListParagraph">
    <w:name w:val="List Paragraph"/>
    <w:basedOn w:val="Normal"/>
    <w:uiPriority w:val="34"/>
    <w:qFormat/>
    <w:rsid w:val="00F2046E"/>
    <w:pPr>
      <w:spacing w:after="280" w:line="280" w:lineRule="exact"/>
      <w:ind w:left="720"/>
      <w:contextualSpacing/>
    </w:pPr>
    <w:rPr>
      <w:rFonts w:ascii="Arial" w:hAnsi="Arial"/>
      <w:sz w:val="18"/>
      <w:szCs w:val="20"/>
    </w:rPr>
  </w:style>
  <w:style w:type="paragraph" w:styleId="Header">
    <w:name w:val="header"/>
    <w:basedOn w:val="Normal"/>
    <w:link w:val="HeaderChar"/>
    <w:uiPriority w:val="99"/>
    <w:semiHidden/>
    <w:rsid w:val="00F2046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locked/>
    <w:rsid w:val="00F2046E"/>
    <w:rPr>
      <w:rFonts w:cs="Times New Roman"/>
    </w:rPr>
  </w:style>
  <w:style w:type="paragraph" w:styleId="Footer">
    <w:name w:val="footer"/>
    <w:basedOn w:val="Normal"/>
    <w:link w:val="FooterChar"/>
    <w:uiPriority w:val="99"/>
    <w:rsid w:val="00F2046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locked/>
    <w:rsid w:val="00F2046E"/>
    <w:rPr>
      <w:rFonts w:cs="Times New Roman"/>
    </w:rPr>
  </w:style>
  <w:style w:type="paragraph" w:styleId="PlainText">
    <w:name w:val="Plain Text"/>
    <w:basedOn w:val="Normal"/>
    <w:link w:val="PlainTextChar"/>
    <w:uiPriority w:val="99"/>
    <w:rsid w:val="00AC03DF"/>
    <w:pPr>
      <w:spacing w:after="0" w:line="240" w:lineRule="auto"/>
    </w:pPr>
    <w:rPr>
      <w:rFonts w:ascii="Consolas" w:hAnsi="Consolas"/>
      <w:sz w:val="21"/>
      <w:szCs w:val="21"/>
      <w:lang w:eastAsia="en-GB"/>
    </w:rPr>
  </w:style>
  <w:style w:type="character" w:customStyle="1" w:styleId="PlainTextChar">
    <w:name w:val="Plain Text Char"/>
    <w:basedOn w:val="DefaultParagraphFont"/>
    <w:link w:val="PlainText"/>
    <w:uiPriority w:val="99"/>
    <w:locked/>
    <w:rsid w:val="00AC03DF"/>
    <w:rPr>
      <w:rFonts w:ascii="Consolas" w:hAnsi="Consolas" w:cs="Times New Roman"/>
      <w:sz w:val="21"/>
      <w:szCs w:val="21"/>
      <w:lang w:eastAsia="en-GB"/>
    </w:rPr>
  </w:style>
  <w:style w:type="character" w:styleId="Hyperlink">
    <w:name w:val="Hyperlink"/>
    <w:basedOn w:val="DefaultParagraphFont"/>
    <w:uiPriority w:val="99"/>
    <w:rsid w:val="00441D87"/>
    <w:rPr>
      <w:rFonts w:cs="Times New Roman"/>
      <w:color w:val="0000FF"/>
      <w:u w:val="single"/>
    </w:rPr>
  </w:style>
  <w:style w:type="paragraph" w:styleId="NormalWeb">
    <w:name w:val="Normal (Web)"/>
    <w:basedOn w:val="Normal"/>
    <w:uiPriority w:val="99"/>
    <w:semiHidden/>
    <w:rsid w:val="00441D87"/>
    <w:pPr>
      <w:spacing w:before="100" w:beforeAutospacing="1" w:after="100" w:afterAutospacing="1" w:line="240" w:lineRule="auto"/>
    </w:pPr>
    <w:rPr>
      <w:rFonts w:ascii="Times New Roman" w:hAnsi="Times New Roman"/>
      <w:sz w:val="24"/>
      <w:szCs w:val="24"/>
      <w:lang w:eastAsia="en-GB"/>
    </w:rPr>
  </w:style>
  <w:style w:type="character" w:styleId="Emphasis">
    <w:name w:val="Emphasis"/>
    <w:basedOn w:val="DefaultParagraphFont"/>
    <w:uiPriority w:val="99"/>
    <w:qFormat/>
    <w:rsid w:val="00AF4915"/>
    <w:rPr>
      <w:rFonts w:cs="Times New Roman"/>
      <w:b/>
      <w:bCs/>
    </w:rPr>
  </w:style>
  <w:style w:type="paragraph" w:customStyle="1" w:styleId="SonySubhead">
    <w:name w:val="Sony Subhead"/>
    <w:basedOn w:val="Normal"/>
    <w:next w:val="Normal"/>
    <w:uiPriority w:val="99"/>
    <w:rsid w:val="00412F11"/>
    <w:pPr>
      <w:spacing w:after="280" w:line="280" w:lineRule="exact"/>
    </w:pPr>
    <w:rPr>
      <w:rFonts w:ascii="Arial" w:hAnsi="Arial"/>
      <w:color w:val="999999"/>
      <w:szCs w:val="20"/>
      <w:lang w:eastAsia="en-GB"/>
    </w:rPr>
  </w:style>
  <w:style w:type="character" w:customStyle="1" w:styleId="prfullhead11">
    <w:name w:val="prfullhead11"/>
    <w:basedOn w:val="DefaultParagraphFont"/>
    <w:uiPriority w:val="99"/>
    <w:rsid w:val="009F2F1D"/>
    <w:rPr>
      <w:rFonts w:cs="Times New Roman"/>
      <w:b/>
      <w:bCs/>
      <w:color w:val="000000"/>
      <w:sz w:val="24"/>
      <w:szCs w:val="24"/>
    </w:rPr>
  </w:style>
  <w:style w:type="character" w:customStyle="1" w:styleId="prfullhead21">
    <w:name w:val="prfullhead21"/>
    <w:basedOn w:val="DefaultParagraphFont"/>
    <w:uiPriority w:val="99"/>
    <w:rsid w:val="009F2F1D"/>
    <w:rPr>
      <w:rFonts w:cs="Times New Roman"/>
      <w:b/>
      <w:bCs/>
      <w:color w:val="000000"/>
      <w:sz w:val="19"/>
      <w:szCs w:val="19"/>
    </w:rPr>
  </w:style>
  <w:style w:type="character" w:customStyle="1" w:styleId="fullbodytext1">
    <w:name w:val="fullbodytext1"/>
    <w:basedOn w:val="DefaultParagraphFont"/>
    <w:uiPriority w:val="99"/>
    <w:rsid w:val="009F2F1D"/>
    <w:rPr>
      <w:rFonts w:cs="Times New Roman"/>
      <w:sz w:val="20"/>
      <w:szCs w:val="20"/>
    </w:rPr>
  </w:style>
  <w:style w:type="character" w:customStyle="1" w:styleId="firstletter1">
    <w:name w:val="firstletter1"/>
    <w:basedOn w:val="DefaultParagraphFont"/>
    <w:uiPriority w:val="99"/>
    <w:rsid w:val="009F2F1D"/>
    <w:rPr>
      <w:rFonts w:cs="Times New Roman"/>
      <w:b/>
      <w:bCs/>
      <w:sz w:val="46"/>
      <w:szCs w:val="46"/>
    </w:rPr>
  </w:style>
  <w:style w:type="paragraph" w:styleId="BodyText2">
    <w:name w:val="Body Text 2"/>
    <w:basedOn w:val="Normal"/>
    <w:link w:val="BodyText2Char"/>
    <w:uiPriority w:val="99"/>
    <w:rsid w:val="00B470E2"/>
    <w:pPr>
      <w:spacing w:after="0" w:line="360" w:lineRule="auto"/>
      <w:jc w:val="center"/>
    </w:pPr>
    <w:rPr>
      <w:rFonts w:ascii="Arial" w:hAnsi="Arial"/>
      <w:b/>
      <w:i/>
      <w:sz w:val="24"/>
      <w:szCs w:val="20"/>
    </w:rPr>
  </w:style>
  <w:style w:type="character" w:customStyle="1" w:styleId="BodyText2Char">
    <w:name w:val="Body Text 2 Char"/>
    <w:basedOn w:val="DefaultParagraphFont"/>
    <w:link w:val="BodyText2"/>
    <w:uiPriority w:val="99"/>
    <w:locked/>
    <w:rsid w:val="00B470E2"/>
    <w:rPr>
      <w:rFonts w:ascii="Arial" w:hAnsi="Arial" w:cs="Times New Roman"/>
      <w:b/>
      <w:i/>
      <w:sz w:val="20"/>
      <w:szCs w:val="20"/>
      <w:lang w:val="en-GB" w:eastAsia="en-US"/>
    </w:rPr>
  </w:style>
  <w:style w:type="paragraph" w:customStyle="1" w:styleId="section1">
    <w:name w:val="section1"/>
    <w:basedOn w:val="Normal"/>
    <w:uiPriority w:val="99"/>
    <w:rsid w:val="00B470E2"/>
    <w:pPr>
      <w:spacing w:before="100" w:beforeAutospacing="1" w:after="100" w:afterAutospacing="1" w:line="240" w:lineRule="auto"/>
    </w:pPr>
    <w:rPr>
      <w:rFonts w:ascii="Times New Roman" w:hAnsi="Times New Roman"/>
      <w:sz w:val="24"/>
      <w:szCs w:val="24"/>
      <w:lang w:eastAsia="en-GB"/>
    </w:rPr>
  </w:style>
  <w:style w:type="character" w:customStyle="1" w:styleId="Heading2Char">
    <w:name w:val="Heading 2 Char"/>
    <w:basedOn w:val="DefaultParagraphFont"/>
    <w:link w:val="Heading2"/>
    <w:rsid w:val="00EC05D7"/>
    <w:rPr>
      <w:rFonts w:asciiTheme="majorHAnsi" w:eastAsiaTheme="majorEastAsia" w:hAnsiTheme="majorHAnsi" w:cstheme="majorBidi"/>
      <w:b/>
      <w:bCs/>
      <w:color w:val="4F81BD" w:themeColor="accent1"/>
      <w:sz w:val="26"/>
      <w:szCs w:val="26"/>
      <w:lang w:eastAsia="en-US"/>
    </w:rPr>
  </w:style>
  <w:style w:type="character" w:customStyle="1" w:styleId="Heading1Char">
    <w:name w:val="Heading 1 Char"/>
    <w:basedOn w:val="DefaultParagraphFont"/>
    <w:link w:val="Heading1"/>
    <w:rsid w:val="00855272"/>
    <w:rPr>
      <w:rFonts w:asciiTheme="majorHAnsi" w:eastAsiaTheme="majorEastAsia" w:hAnsiTheme="majorHAnsi" w:cstheme="majorBidi"/>
      <w:b/>
      <w:bCs/>
      <w:color w:val="365F91" w:themeColor="accent1" w:themeShade="BF"/>
      <w:sz w:val="28"/>
      <w:szCs w:val="28"/>
      <w:lang w:eastAsia="en-US"/>
    </w:rPr>
  </w:style>
  <w:style w:type="character" w:customStyle="1" w:styleId="hps">
    <w:name w:val="hps"/>
    <w:basedOn w:val="DefaultParagraphFont"/>
    <w:rsid w:val="004300EB"/>
  </w:style>
  <w:style w:type="character" w:customStyle="1" w:styleId="atn">
    <w:name w:val="atn"/>
    <w:basedOn w:val="DefaultParagraphFont"/>
    <w:rsid w:val="004300EB"/>
  </w:style>
  <w:style w:type="character" w:styleId="CommentReference">
    <w:name w:val="annotation reference"/>
    <w:basedOn w:val="DefaultParagraphFont"/>
    <w:uiPriority w:val="99"/>
    <w:semiHidden/>
    <w:unhideWhenUsed/>
    <w:rsid w:val="00D34F66"/>
    <w:rPr>
      <w:sz w:val="18"/>
      <w:szCs w:val="18"/>
    </w:rPr>
  </w:style>
  <w:style w:type="paragraph" w:styleId="CommentText">
    <w:name w:val="annotation text"/>
    <w:basedOn w:val="Normal"/>
    <w:link w:val="CommentTextChar"/>
    <w:uiPriority w:val="99"/>
    <w:semiHidden/>
    <w:unhideWhenUsed/>
    <w:rsid w:val="00D34F66"/>
  </w:style>
  <w:style w:type="character" w:customStyle="1" w:styleId="CommentTextChar">
    <w:name w:val="Comment Text Char"/>
    <w:basedOn w:val="DefaultParagraphFont"/>
    <w:link w:val="CommentText"/>
    <w:uiPriority w:val="99"/>
    <w:semiHidden/>
    <w:rsid w:val="00D34F66"/>
    <w:rPr>
      <w:lang w:eastAsia="en-US"/>
    </w:rPr>
  </w:style>
  <w:style w:type="paragraph" w:styleId="CommentSubject">
    <w:name w:val="annotation subject"/>
    <w:basedOn w:val="CommentText"/>
    <w:next w:val="CommentText"/>
    <w:link w:val="CommentSubjectChar"/>
    <w:uiPriority w:val="99"/>
    <w:semiHidden/>
    <w:unhideWhenUsed/>
    <w:rsid w:val="00D34F66"/>
    <w:rPr>
      <w:b/>
      <w:bCs/>
    </w:rPr>
  </w:style>
  <w:style w:type="character" w:customStyle="1" w:styleId="CommentSubjectChar">
    <w:name w:val="Comment Subject Char"/>
    <w:basedOn w:val="CommentTextChar"/>
    <w:link w:val="CommentSubject"/>
    <w:uiPriority w:val="99"/>
    <w:semiHidden/>
    <w:rsid w:val="00D34F66"/>
    <w:rPr>
      <w:b/>
      <w:bCs/>
      <w:lang w:eastAsia="en-US"/>
    </w:rPr>
  </w:style>
  <w:style w:type="character" w:styleId="FollowedHyperlink">
    <w:name w:val="FollowedHyperlink"/>
    <w:basedOn w:val="DefaultParagraphFont"/>
    <w:uiPriority w:val="99"/>
    <w:semiHidden/>
    <w:unhideWhenUsed/>
    <w:rsid w:val="007B7E24"/>
    <w:rPr>
      <w:color w:val="800080" w:themeColor="followedHyperlink"/>
      <w:u w:val="single"/>
    </w:rPr>
  </w:style>
  <w:style w:type="character" w:styleId="HTMLCite">
    <w:name w:val="HTML Cite"/>
    <w:basedOn w:val="DefaultParagraphFont"/>
    <w:uiPriority w:val="99"/>
    <w:semiHidden/>
    <w:unhideWhenUsed/>
    <w:rsid w:val="00B122C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sz w:val="22"/>
        <w:szCs w:val="22"/>
        <w:lang w:val="en-GB" w:eastAsia="ja-JP"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F9E"/>
    <w:pPr>
      <w:spacing w:after="200" w:line="276" w:lineRule="auto"/>
    </w:pPr>
    <w:rPr>
      <w:lang w:eastAsia="en-US"/>
    </w:rPr>
  </w:style>
  <w:style w:type="paragraph" w:styleId="Heading1">
    <w:name w:val="heading 1"/>
    <w:basedOn w:val="Normal"/>
    <w:next w:val="Normal"/>
    <w:link w:val="Heading1Char"/>
    <w:qFormat/>
    <w:locked/>
    <w:rsid w:val="0085527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locked/>
    <w:rsid w:val="00EC05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qFormat/>
    <w:rsid w:val="00F2046E"/>
    <w:pPr>
      <w:keepNext/>
      <w:keepLines/>
      <w:spacing w:before="200" w:after="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F2046E"/>
    <w:rPr>
      <w:rFonts w:ascii="Cambria" w:hAnsi="Cambria" w:cs="Times New Roman"/>
      <w:b/>
      <w:bCs/>
      <w:color w:val="4F81BD"/>
    </w:rPr>
  </w:style>
  <w:style w:type="paragraph" w:styleId="BalloonText">
    <w:name w:val="Balloon Text"/>
    <w:basedOn w:val="Normal"/>
    <w:link w:val="BalloonTextChar"/>
    <w:uiPriority w:val="99"/>
    <w:semiHidden/>
    <w:rsid w:val="00F204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2046E"/>
    <w:rPr>
      <w:rFonts w:ascii="Tahoma" w:hAnsi="Tahoma" w:cs="Tahoma"/>
      <w:sz w:val="16"/>
      <w:szCs w:val="16"/>
    </w:rPr>
  </w:style>
  <w:style w:type="paragraph" w:customStyle="1" w:styleId="SonyBullets">
    <w:name w:val="Sony Bullets"/>
    <w:basedOn w:val="Normal"/>
    <w:autoRedefine/>
    <w:uiPriority w:val="99"/>
    <w:rsid w:val="00F2046E"/>
    <w:pPr>
      <w:numPr>
        <w:numId w:val="1"/>
      </w:numPr>
      <w:spacing w:after="0" w:line="280" w:lineRule="exact"/>
    </w:pPr>
    <w:rPr>
      <w:rFonts w:ascii="Arial" w:hAnsi="Arial"/>
      <w:sz w:val="18"/>
      <w:szCs w:val="20"/>
    </w:rPr>
  </w:style>
  <w:style w:type="paragraph" w:customStyle="1" w:styleId="Heading">
    <w:name w:val="Heading"/>
    <w:basedOn w:val="Normal"/>
    <w:next w:val="Normal"/>
    <w:link w:val="HeadingChar"/>
    <w:autoRedefine/>
    <w:uiPriority w:val="99"/>
    <w:rsid w:val="0055702E"/>
    <w:pPr>
      <w:spacing w:before="120" w:after="280" w:line="280" w:lineRule="exact"/>
    </w:pPr>
    <w:rPr>
      <w:rFonts w:ascii="Arial" w:hAnsi="Arial"/>
      <w:b/>
      <w:color w:val="999999"/>
      <w:sz w:val="26"/>
      <w:szCs w:val="26"/>
    </w:rPr>
  </w:style>
  <w:style w:type="paragraph" w:customStyle="1" w:styleId="SonyHead3">
    <w:name w:val="Sony Head 3"/>
    <w:basedOn w:val="Heading3"/>
    <w:next w:val="Normal"/>
    <w:autoRedefine/>
    <w:uiPriority w:val="99"/>
    <w:rsid w:val="00BE6646"/>
    <w:pPr>
      <w:keepLines w:val="0"/>
      <w:spacing w:before="160" w:after="160" w:line="240" w:lineRule="auto"/>
    </w:pPr>
    <w:rPr>
      <w:rFonts w:ascii="Arial" w:hAnsi="Arial" w:cs="Arial"/>
      <w:bCs w:val="0"/>
      <w:color w:val="auto"/>
      <w:sz w:val="32"/>
      <w:szCs w:val="32"/>
      <w:lang w:val="en-US"/>
    </w:rPr>
  </w:style>
  <w:style w:type="character" w:customStyle="1" w:styleId="HeadingChar">
    <w:name w:val="Heading Char"/>
    <w:basedOn w:val="DefaultParagraphFont"/>
    <w:link w:val="Heading"/>
    <w:uiPriority w:val="99"/>
    <w:locked/>
    <w:rsid w:val="0055702E"/>
    <w:rPr>
      <w:rFonts w:ascii="Arial" w:hAnsi="Arial" w:cs="Times New Roman"/>
      <w:b/>
      <w:color w:val="999999"/>
      <w:sz w:val="26"/>
      <w:szCs w:val="26"/>
    </w:rPr>
  </w:style>
  <w:style w:type="paragraph" w:customStyle="1" w:styleId="Sonybody">
    <w:name w:val="Sony body"/>
    <w:basedOn w:val="Normal"/>
    <w:autoRedefine/>
    <w:uiPriority w:val="99"/>
    <w:rsid w:val="00F2046E"/>
    <w:pPr>
      <w:spacing w:after="0" w:line="260" w:lineRule="exact"/>
    </w:pPr>
    <w:rPr>
      <w:rFonts w:ascii="Arial" w:hAnsi="Arial"/>
      <w:sz w:val="18"/>
      <w:szCs w:val="20"/>
      <w:lang w:eastAsia="en-GB"/>
    </w:rPr>
  </w:style>
  <w:style w:type="paragraph" w:customStyle="1" w:styleId="SonyPressRelease">
    <w:name w:val="Sony Press Release"/>
    <w:uiPriority w:val="99"/>
    <w:rsid w:val="00F2046E"/>
    <w:rPr>
      <w:rFonts w:ascii="Arial" w:hAnsi="Arial"/>
      <w:b/>
      <w:color w:val="FFFFFF"/>
      <w:sz w:val="36"/>
      <w:szCs w:val="20"/>
      <w:lang w:eastAsia="en-US"/>
    </w:rPr>
  </w:style>
  <w:style w:type="paragraph" w:customStyle="1" w:styleId="SonyProfessional">
    <w:name w:val="Sony Professional"/>
    <w:basedOn w:val="Normal"/>
    <w:uiPriority w:val="99"/>
    <w:rsid w:val="00F2046E"/>
    <w:pPr>
      <w:spacing w:after="0" w:line="240" w:lineRule="auto"/>
    </w:pPr>
    <w:rPr>
      <w:rFonts w:ascii="Arial" w:hAnsi="Arial"/>
      <w:color w:val="FFFFFF"/>
      <w:sz w:val="16"/>
      <w:szCs w:val="20"/>
    </w:rPr>
  </w:style>
  <w:style w:type="character" w:styleId="FootnoteReference">
    <w:name w:val="footnote reference"/>
    <w:basedOn w:val="DefaultParagraphFont"/>
    <w:uiPriority w:val="99"/>
    <w:semiHidden/>
    <w:rsid w:val="00F2046E"/>
    <w:rPr>
      <w:rFonts w:cs="Times New Roman"/>
      <w:vertAlign w:val="superscript"/>
    </w:rPr>
  </w:style>
  <w:style w:type="paragraph" w:styleId="ListParagraph">
    <w:name w:val="List Paragraph"/>
    <w:basedOn w:val="Normal"/>
    <w:uiPriority w:val="34"/>
    <w:qFormat/>
    <w:rsid w:val="00F2046E"/>
    <w:pPr>
      <w:spacing w:after="280" w:line="280" w:lineRule="exact"/>
      <w:ind w:left="720"/>
      <w:contextualSpacing/>
    </w:pPr>
    <w:rPr>
      <w:rFonts w:ascii="Arial" w:hAnsi="Arial"/>
      <w:sz w:val="18"/>
      <w:szCs w:val="20"/>
    </w:rPr>
  </w:style>
  <w:style w:type="paragraph" w:styleId="Header">
    <w:name w:val="header"/>
    <w:basedOn w:val="Normal"/>
    <w:link w:val="HeaderChar"/>
    <w:uiPriority w:val="99"/>
    <w:semiHidden/>
    <w:rsid w:val="00F2046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locked/>
    <w:rsid w:val="00F2046E"/>
    <w:rPr>
      <w:rFonts w:cs="Times New Roman"/>
    </w:rPr>
  </w:style>
  <w:style w:type="paragraph" w:styleId="Footer">
    <w:name w:val="footer"/>
    <w:basedOn w:val="Normal"/>
    <w:link w:val="FooterChar"/>
    <w:uiPriority w:val="99"/>
    <w:rsid w:val="00F2046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locked/>
    <w:rsid w:val="00F2046E"/>
    <w:rPr>
      <w:rFonts w:cs="Times New Roman"/>
    </w:rPr>
  </w:style>
  <w:style w:type="paragraph" w:styleId="PlainText">
    <w:name w:val="Plain Text"/>
    <w:basedOn w:val="Normal"/>
    <w:link w:val="PlainTextChar"/>
    <w:uiPriority w:val="99"/>
    <w:rsid w:val="00AC03DF"/>
    <w:pPr>
      <w:spacing w:after="0" w:line="240" w:lineRule="auto"/>
    </w:pPr>
    <w:rPr>
      <w:rFonts w:ascii="Consolas" w:hAnsi="Consolas"/>
      <w:sz w:val="21"/>
      <w:szCs w:val="21"/>
      <w:lang w:eastAsia="en-GB"/>
    </w:rPr>
  </w:style>
  <w:style w:type="character" w:customStyle="1" w:styleId="PlainTextChar">
    <w:name w:val="Plain Text Char"/>
    <w:basedOn w:val="DefaultParagraphFont"/>
    <w:link w:val="PlainText"/>
    <w:uiPriority w:val="99"/>
    <w:locked/>
    <w:rsid w:val="00AC03DF"/>
    <w:rPr>
      <w:rFonts w:ascii="Consolas" w:hAnsi="Consolas" w:cs="Times New Roman"/>
      <w:sz w:val="21"/>
      <w:szCs w:val="21"/>
      <w:lang w:eastAsia="en-GB"/>
    </w:rPr>
  </w:style>
  <w:style w:type="character" w:styleId="Hyperlink">
    <w:name w:val="Hyperlink"/>
    <w:basedOn w:val="DefaultParagraphFont"/>
    <w:uiPriority w:val="99"/>
    <w:rsid w:val="00441D87"/>
    <w:rPr>
      <w:rFonts w:cs="Times New Roman"/>
      <w:color w:val="0000FF"/>
      <w:u w:val="single"/>
    </w:rPr>
  </w:style>
  <w:style w:type="paragraph" w:styleId="NormalWeb">
    <w:name w:val="Normal (Web)"/>
    <w:basedOn w:val="Normal"/>
    <w:uiPriority w:val="99"/>
    <w:semiHidden/>
    <w:rsid w:val="00441D87"/>
    <w:pPr>
      <w:spacing w:before="100" w:beforeAutospacing="1" w:after="100" w:afterAutospacing="1" w:line="240" w:lineRule="auto"/>
    </w:pPr>
    <w:rPr>
      <w:rFonts w:ascii="Times New Roman" w:hAnsi="Times New Roman"/>
      <w:sz w:val="24"/>
      <w:szCs w:val="24"/>
      <w:lang w:eastAsia="en-GB"/>
    </w:rPr>
  </w:style>
  <w:style w:type="character" w:styleId="Emphasis">
    <w:name w:val="Emphasis"/>
    <w:basedOn w:val="DefaultParagraphFont"/>
    <w:uiPriority w:val="99"/>
    <w:qFormat/>
    <w:rsid w:val="00AF4915"/>
    <w:rPr>
      <w:rFonts w:cs="Times New Roman"/>
      <w:b/>
      <w:bCs/>
    </w:rPr>
  </w:style>
  <w:style w:type="paragraph" w:customStyle="1" w:styleId="SonySubhead">
    <w:name w:val="Sony Subhead"/>
    <w:basedOn w:val="Normal"/>
    <w:next w:val="Normal"/>
    <w:uiPriority w:val="99"/>
    <w:rsid w:val="00412F11"/>
    <w:pPr>
      <w:spacing w:after="280" w:line="280" w:lineRule="exact"/>
    </w:pPr>
    <w:rPr>
      <w:rFonts w:ascii="Arial" w:hAnsi="Arial"/>
      <w:color w:val="999999"/>
      <w:szCs w:val="20"/>
      <w:lang w:eastAsia="en-GB"/>
    </w:rPr>
  </w:style>
  <w:style w:type="character" w:customStyle="1" w:styleId="prfullhead11">
    <w:name w:val="prfullhead11"/>
    <w:basedOn w:val="DefaultParagraphFont"/>
    <w:uiPriority w:val="99"/>
    <w:rsid w:val="009F2F1D"/>
    <w:rPr>
      <w:rFonts w:cs="Times New Roman"/>
      <w:b/>
      <w:bCs/>
      <w:color w:val="000000"/>
      <w:sz w:val="24"/>
      <w:szCs w:val="24"/>
    </w:rPr>
  </w:style>
  <w:style w:type="character" w:customStyle="1" w:styleId="prfullhead21">
    <w:name w:val="prfullhead21"/>
    <w:basedOn w:val="DefaultParagraphFont"/>
    <w:uiPriority w:val="99"/>
    <w:rsid w:val="009F2F1D"/>
    <w:rPr>
      <w:rFonts w:cs="Times New Roman"/>
      <w:b/>
      <w:bCs/>
      <w:color w:val="000000"/>
      <w:sz w:val="19"/>
      <w:szCs w:val="19"/>
    </w:rPr>
  </w:style>
  <w:style w:type="character" w:customStyle="1" w:styleId="fullbodytext1">
    <w:name w:val="fullbodytext1"/>
    <w:basedOn w:val="DefaultParagraphFont"/>
    <w:uiPriority w:val="99"/>
    <w:rsid w:val="009F2F1D"/>
    <w:rPr>
      <w:rFonts w:cs="Times New Roman"/>
      <w:sz w:val="20"/>
      <w:szCs w:val="20"/>
    </w:rPr>
  </w:style>
  <w:style w:type="character" w:customStyle="1" w:styleId="firstletter1">
    <w:name w:val="firstletter1"/>
    <w:basedOn w:val="DefaultParagraphFont"/>
    <w:uiPriority w:val="99"/>
    <w:rsid w:val="009F2F1D"/>
    <w:rPr>
      <w:rFonts w:cs="Times New Roman"/>
      <w:b/>
      <w:bCs/>
      <w:sz w:val="46"/>
      <w:szCs w:val="46"/>
    </w:rPr>
  </w:style>
  <w:style w:type="paragraph" w:styleId="BodyText2">
    <w:name w:val="Body Text 2"/>
    <w:basedOn w:val="Normal"/>
    <w:link w:val="BodyText2Char"/>
    <w:uiPriority w:val="99"/>
    <w:rsid w:val="00B470E2"/>
    <w:pPr>
      <w:spacing w:after="0" w:line="360" w:lineRule="auto"/>
      <w:jc w:val="center"/>
    </w:pPr>
    <w:rPr>
      <w:rFonts w:ascii="Arial" w:hAnsi="Arial"/>
      <w:b/>
      <w:i/>
      <w:sz w:val="24"/>
      <w:szCs w:val="20"/>
    </w:rPr>
  </w:style>
  <w:style w:type="character" w:customStyle="1" w:styleId="BodyText2Char">
    <w:name w:val="Body Text 2 Char"/>
    <w:basedOn w:val="DefaultParagraphFont"/>
    <w:link w:val="BodyText2"/>
    <w:uiPriority w:val="99"/>
    <w:locked/>
    <w:rsid w:val="00B470E2"/>
    <w:rPr>
      <w:rFonts w:ascii="Arial" w:hAnsi="Arial" w:cs="Times New Roman"/>
      <w:b/>
      <w:i/>
      <w:sz w:val="20"/>
      <w:szCs w:val="20"/>
      <w:lang w:val="en-GB" w:eastAsia="en-US"/>
    </w:rPr>
  </w:style>
  <w:style w:type="paragraph" w:customStyle="1" w:styleId="section1">
    <w:name w:val="section1"/>
    <w:basedOn w:val="Normal"/>
    <w:uiPriority w:val="99"/>
    <w:rsid w:val="00B470E2"/>
    <w:pPr>
      <w:spacing w:before="100" w:beforeAutospacing="1" w:after="100" w:afterAutospacing="1" w:line="240" w:lineRule="auto"/>
    </w:pPr>
    <w:rPr>
      <w:rFonts w:ascii="Times New Roman" w:hAnsi="Times New Roman"/>
      <w:sz w:val="24"/>
      <w:szCs w:val="24"/>
      <w:lang w:eastAsia="en-GB"/>
    </w:rPr>
  </w:style>
  <w:style w:type="character" w:customStyle="1" w:styleId="Heading2Char">
    <w:name w:val="Heading 2 Char"/>
    <w:basedOn w:val="DefaultParagraphFont"/>
    <w:link w:val="Heading2"/>
    <w:rsid w:val="00EC05D7"/>
    <w:rPr>
      <w:rFonts w:asciiTheme="majorHAnsi" w:eastAsiaTheme="majorEastAsia" w:hAnsiTheme="majorHAnsi" w:cstheme="majorBidi"/>
      <w:b/>
      <w:bCs/>
      <w:color w:val="4F81BD" w:themeColor="accent1"/>
      <w:sz w:val="26"/>
      <w:szCs w:val="26"/>
      <w:lang w:eastAsia="en-US"/>
    </w:rPr>
  </w:style>
  <w:style w:type="character" w:customStyle="1" w:styleId="Heading1Char">
    <w:name w:val="Heading 1 Char"/>
    <w:basedOn w:val="DefaultParagraphFont"/>
    <w:link w:val="Heading1"/>
    <w:rsid w:val="00855272"/>
    <w:rPr>
      <w:rFonts w:asciiTheme="majorHAnsi" w:eastAsiaTheme="majorEastAsia" w:hAnsiTheme="majorHAnsi" w:cstheme="majorBidi"/>
      <w:b/>
      <w:bCs/>
      <w:color w:val="365F91" w:themeColor="accent1" w:themeShade="BF"/>
      <w:sz w:val="28"/>
      <w:szCs w:val="28"/>
      <w:lang w:eastAsia="en-US"/>
    </w:rPr>
  </w:style>
  <w:style w:type="character" w:customStyle="1" w:styleId="hps">
    <w:name w:val="hps"/>
    <w:basedOn w:val="DefaultParagraphFont"/>
    <w:rsid w:val="004300EB"/>
  </w:style>
  <w:style w:type="character" w:customStyle="1" w:styleId="atn">
    <w:name w:val="atn"/>
    <w:basedOn w:val="DefaultParagraphFont"/>
    <w:rsid w:val="004300EB"/>
  </w:style>
  <w:style w:type="character" w:styleId="CommentReference">
    <w:name w:val="annotation reference"/>
    <w:basedOn w:val="DefaultParagraphFont"/>
    <w:uiPriority w:val="99"/>
    <w:semiHidden/>
    <w:unhideWhenUsed/>
    <w:rsid w:val="00D34F66"/>
    <w:rPr>
      <w:sz w:val="18"/>
      <w:szCs w:val="18"/>
    </w:rPr>
  </w:style>
  <w:style w:type="paragraph" w:styleId="CommentText">
    <w:name w:val="annotation text"/>
    <w:basedOn w:val="Normal"/>
    <w:link w:val="CommentTextChar"/>
    <w:uiPriority w:val="99"/>
    <w:semiHidden/>
    <w:unhideWhenUsed/>
    <w:rsid w:val="00D34F66"/>
  </w:style>
  <w:style w:type="character" w:customStyle="1" w:styleId="CommentTextChar">
    <w:name w:val="Comment Text Char"/>
    <w:basedOn w:val="DefaultParagraphFont"/>
    <w:link w:val="CommentText"/>
    <w:uiPriority w:val="99"/>
    <w:semiHidden/>
    <w:rsid w:val="00D34F66"/>
    <w:rPr>
      <w:lang w:eastAsia="en-US"/>
    </w:rPr>
  </w:style>
  <w:style w:type="paragraph" w:styleId="CommentSubject">
    <w:name w:val="annotation subject"/>
    <w:basedOn w:val="CommentText"/>
    <w:next w:val="CommentText"/>
    <w:link w:val="CommentSubjectChar"/>
    <w:uiPriority w:val="99"/>
    <w:semiHidden/>
    <w:unhideWhenUsed/>
    <w:rsid w:val="00D34F66"/>
    <w:rPr>
      <w:b/>
      <w:bCs/>
    </w:rPr>
  </w:style>
  <w:style w:type="character" w:customStyle="1" w:styleId="CommentSubjectChar">
    <w:name w:val="Comment Subject Char"/>
    <w:basedOn w:val="CommentTextChar"/>
    <w:link w:val="CommentSubject"/>
    <w:uiPriority w:val="99"/>
    <w:semiHidden/>
    <w:rsid w:val="00D34F66"/>
    <w:rPr>
      <w:b/>
      <w:bCs/>
      <w:lang w:eastAsia="en-US"/>
    </w:rPr>
  </w:style>
  <w:style w:type="character" w:styleId="FollowedHyperlink">
    <w:name w:val="FollowedHyperlink"/>
    <w:basedOn w:val="DefaultParagraphFont"/>
    <w:uiPriority w:val="99"/>
    <w:semiHidden/>
    <w:unhideWhenUsed/>
    <w:rsid w:val="007B7E24"/>
    <w:rPr>
      <w:color w:val="800080" w:themeColor="followedHyperlink"/>
      <w:u w:val="single"/>
    </w:rPr>
  </w:style>
  <w:style w:type="character" w:styleId="HTMLCite">
    <w:name w:val="HTML Cite"/>
    <w:basedOn w:val="DefaultParagraphFont"/>
    <w:uiPriority w:val="99"/>
    <w:semiHidden/>
    <w:unhideWhenUsed/>
    <w:rsid w:val="00B122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55168">
      <w:bodyDiv w:val="1"/>
      <w:marLeft w:val="0"/>
      <w:marRight w:val="0"/>
      <w:marTop w:val="0"/>
      <w:marBottom w:val="0"/>
      <w:divBdr>
        <w:top w:val="none" w:sz="0" w:space="0" w:color="auto"/>
        <w:left w:val="none" w:sz="0" w:space="0" w:color="auto"/>
        <w:bottom w:val="none" w:sz="0" w:space="0" w:color="auto"/>
        <w:right w:val="none" w:sz="0" w:space="0" w:color="auto"/>
      </w:divBdr>
    </w:div>
    <w:div w:id="208147887">
      <w:bodyDiv w:val="1"/>
      <w:marLeft w:val="0"/>
      <w:marRight w:val="0"/>
      <w:marTop w:val="0"/>
      <w:marBottom w:val="0"/>
      <w:divBdr>
        <w:top w:val="none" w:sz="0" w:space="0" w:color="auto"/>
        <w:left w:val="none" w:sz="0" w:space="0" w:color="auto"/>
        <w:bottom w:val="none" w:sz="0" w:space="0" w:color="auto"/>
        <w:right w:val="none" w:sz="0" w:space="0" w:color="auto"/>
      </w:divBdr>
    </w:div>
    <w:div w:id="314917523">
      <w:bodyDiv w:val="1"/>
      <w:marLeft w:val="0"/>
      <w:marRight w:val="0"/>
      <w:marTop w:val="0"/>
      <w:marBottom w:val="0"/>
      <w:divBdr>
        <w:top w:val="none" w:sz="0" w:space="0" w:color="auto"/>
        <w:left w:val="none" w:sz="0" w:space="0" w:color="auto"/>
        <w:bottom w:val="none" w:sz="0" w:space="0" w:color="auto"/>
        <w:right w:val="none" w:sz="0" w:space="0" w:color="auto"/>
      </w:divBdr>
    </w:div>
    <w:div w:id="409427286">
      <w:marLeft w:val="0"/>
      <w:marRight w:val="0"/>
      <w:marTop w:val="0"/>
      <w:marBottom w:val="0"/>
      <w:divBdr>
        <w:top w:val="none" w:sz="0" w:space="0" w:color="auto"/>
        <w:left w:val="none" w:sz="0" w:space="0" w:color="auto"/>
        <w:bottom w:val="none" w:sz="0" w:space="0" w:color="auto"/>
        <w:right w:val="none" w:sz="0" w:space="0" w:color="auto"/>
      </w:divBdr>
      <w:divsChild>
        <w:div w:id="409427290">
          <w:marLeft w:val="0"/>
          <w:marRight w:val="0"/>
          <w:marTop w:val="0"/>
          <w:marBottom w:val="0"/>
          <w:divBdr>
            <w:top w:val="none" w:sz="0" w:space="0" w:color="auto"/>
            <w:left w:val="none" w:sz="0" w:space="0" w:color="auto"/>
            <w:bottom w:val="none" w:sz="0" w:space="0" w:color="auto"/>
            <w:right w:val="none" w:sz="0" w:space="0" w:color="auto"/>
          </w:divBdr>
          <w:divsChild>
            <w:div w:id="409427289">
              <w:marLeft w:val="0"/>
              <w:marRight w:val="0"/>
              <w:marTop w:val="0"/>
              <w:marBottom w:val="0"/>
              <w:divBdr>
                <w:top w:val="none" w:sz="0" w:space="0" w:color="000000"/>
                <w:left w:val="single" w:sz="6" w:space="0" w:color="000000"/>
                <w:bottom w:val="single" w:sz="6" w:space="0" w:color="000000"/>
                <w:right w:val="single" w:sz="6" w:space="0" w:color="000000"/>
              </w:divBdr>
              <w:divsChild>
                <w:div w:id="409427328">
                  <w:marLeft w:val="0"/>
                  <w:marRight w:val="-20"/>
                  <w:marTop w:val="0"/>
                  <w:marBottom w:val="0"/>
                  <w:divBdr>
                    <w:top w:val="none" w:sz="0" w:space="0" w:color="auto"/>
                    <w:left w:val="none" w:sz="0" w:space="0" w:color="auto"/>
                    <w:bottom w:val="none" w:sz="0" w:space="0" w:color="auto"/>
                    <w:right w:val="none" w:sz="0" w:space="0" w:color="auto"/>
                  </w:divBdr>
                  <w:divsChild>
                    <w:div w:id="409427288">
                      <w:marLeft w:val="0"/>
                      <w:marRight w:val="20"/>
                      <w:marTop w:val="0"/>
                      <w:marBottom w:val="0"/>
                      <w:divBdr>
                        <w:top w:val="none" w:sz="0" w:space="0" w:color="auto"/>
                        <w:left w:val="none" w:sz="0" w:space="0" w:color="auto"/>
                        <w:bottom w:val="none" w:sz="0" w:space="0" w:color="auto"/>
                        <w:right w:val="none" w:sz="0" w:space="0" w:color="auto"/>
                      </w:divBdr>
                      <w:divsChild>
                        <w:div w:id="409427327">
                          <w:marLeft w:val="1"/>
                          <w:marRight w:val="0"/>
                          <w:marTop w:val="60"/>
                          <w:marBottom w:val="0"/>
                          <w:divBdr>
                            <w:top w:val="none" w:sz="0" w:space="0" w:color="auto"/>
                            <w:left w:val="none" w:sz="0" w:space="0" w:color="auto"/>
                            <w:bottom w:val="none" w:sz="0" w:space="0" w:color="auto"/>
                            <w:right w:val="none" w:sz="0" w:space="0" w:color="auto"/>
                          </w:divBdr>
                          <w:divsChild>
                            <w:div w:id="409427287">
                              <w:marLeft w:val="0"/>
                              <w:marRight w:val="0"/>
                              <w:marTop w:val="0"/>
                              <w:marBottom w:val="0"/>
                              <w:divBdr>
                                <w:top w:val="none" w:sz="0" w:space="0" w:color="auto"/>
                                <w:left w:val="none" w:sz="0" w:space="0" w:color="auto"/>
                                <w:bottom w:val="none" w:sz="0" w:space="0" w:color="auto"/>
                                <w:right w:val="none" w:sz="0" w:space="0" w:color="auto"/>
                              </w:divBdr>
                              <w:divsChild>
                                <w:div w:id="409427293">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9427295">
      <w:marLeft w:val="0"/>
      <w:marRight w:val="0"/>
      <w:marTop w:val="0"/>
      <w:marBottom w:val="0"/>
      <w:divBdr>
        <w:top w:val="none" w:sz="0" w:space="0" w:color="auto"/>
        <w:left w:val="none" w:sz="0" w:space="0" w:color="auto"/>
        <w:bottom w:val="none" w:sz="0" w:space="0" w:color="auto"/>
        <w:right w:val="none" w:sz="0" w:space="0" w:color="auto"/>
      </w:divBdr>
      <w:divsChild>
        <w:div w:id="409427297">
          <w:marLeft w:val="0"/>
          <w:marRight w:val="0"/>
          <w:marTop w:val="0"/>
          <w:marBottom w:val="0"/>
          <w:divBdr>
            <w:top w:val="none" w:sz="0" w:space="0" w:color="auto"/>
            <w:left w:val="none" w:sz="0" w:space="0" w:color="auto"/>
            <w:bottom w:val="none" w:sz="0" w:space="0" w:color="auto"/>
            <w:right w:val="none" w:sz="0" w:space="0" w:color="auto"/>
          </w:divBdr>
          <w:divsChild>
            <w:div w:id="409427296">
              <w:marLeft w:val="0"/>
              <w:marRight w:val="0"/>
              <w:marTop w:val="0"/>
              <w:marBottom w:val="0"/>
              <w:divBdr>
                <w:top w:val="none" w:sz="0" w:space="0" w:color="000000"/>
                <w:left w:val="single" w:sz="6" w:space="0" w:color="000000"/>
                <w:bottom w:val="single" w:sz="6" w:space="0" w:color="000000"/>
                <w:right w:val="single" w:sz="6" w:space="0" w:color="000000"/>
              </w:divBdr>
              <w:divsChild>
                <w:div w:id="409427285">
                  <w:marLeft w:val="0"/>
                  <w:marRight w:val="-20"/>
                  <w:marTop w:val="0"/>
                  <w:marBottom w:val="0"/>
                  <w:divBdr>
                    <w:top w:val="none" w:sz="0" w:space="0" w:color="auto"/>
                    <w:left w:val="none" w:sz="0" w:space="0" w:color="auto"/>
                    <w:bottom w:val="none" w:sz="0" w:space="0" w:color="auto"/>
                    <w:right w:val="none" w:sz="0" w:space="0" w:color="auto"/>
                  </w:divBdr>
                  <w:divsChild>
                    <w:div w:id="409427294">
                      <w:marLeft w:val="0"/>
                      <w:marRight w:val="20"/>
                      <w:marTop w:val="0"/>
                      <w:marBottom w:val="0"/>
                      <w:divBdr>
                        <w:top w:val="none" w:sz="0" w:space="0" w:color="auto"/>
                        <w:left w:val="none" w:sz="0" w:space="0" w:color="auto"/>
                        <w:bottom w:val="none" w:sz="0" w:space="0" w:color="auto"/>
                        <w:right w:val="none" w:sz="0" w:space="0" w:color="auto"/>
                      </w:divBdr>
                      <w:divsChild>
                        <w:div w:id="409427292">
                          <w:marLeft w:val="1"/>
                          <w:marRight w:val="0"/>
                          <w:marTop w:val="60"/>
                          <w:marBottom w:val="0"/>
                          <w:divBdr>
                            <w:top w:val="none" w:sz="0" w:space="0" w:color="auto"/>
                            <w:left w:val="none" w:sz="0" w:space="0" w:color="auto"/>
                            <w:bottom w:val="none" w:sz="0" w:space="0" w:color="auto"/>
                            <w:right w:val="none" w:sz="0" w:space="0" w:color="auto"/>
                          </w:divBdr>
                          <w:divsChild>
                            <w:div w:id="409427291">
                              <w:marLeft w:val="0"/>
                              <w:marRight w:val="0"/>
                              <w:marTop w:val="0"/>
                              <w:marBottom w:val="0"/>
                              <w:divBdr>
                                <w:top w:val="none" w:sz="0" w:space="0" w:color="auto"/>
                                <w:left w:val="none" w:sz="0" w:space="0" w:color="auto"/>
                                <w:bottom w:val="none" w:sz="0" w:space="0" w:color="auto"/>
                                <w:right w:val="none" w:sz="0" w:space="0" w:color="auto"/>
                              </w:divBdr>
                              <w:divsChild>
                                <w:div w:id="409427284">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9427300">
      <w:marLeft w:val="0"/>
      <w:marRight w:val="0"/>
      <w:marTop w:val="0"/>
      <w:marBottom w:val="0"/>
      <w:divBdr>
        <w:top w:val="none" w:sz="0" w:space="0" w:color="auto"/>
        <w:left w:val="none" w:sz="0" w:space="0" w:color="auto"/>
        <w:bottom w:val="none" w:sz="0" w:space="0" w:color="auto"/>
        <w:right w:val="none" w:sz="0" w:space="0" w:color="auto"/>
      </w:divBdr>
    </w:div>
    <w:div w:id="409427303">
      <w:marLeft w:val="0"/>
      <w:marRight w:val="0"/>
      <w:marTop w:val="0"/>
      <w:marBottom w:val="0"/>
      <w:divBdr>
        <w:top w:val="none" w:sz="0" w:space="0" w:color="auto"/>
        <w:left w:val="none" w:sz="0" w:space="0" w:color="auto"/>
        <w:bottom w:val="none" w:sz="0" w:space="0" w:color="auto"/>
        <w:right w:val="none" w:sz="0" w:space="0" w:color="auto"/>
      </w:divBdr>
    </w:div>
    <w:div w:id="409427306">
      <w:marLeft w:val="0"/>
      <w:marRight w:val="0"/>
      <w:marTop w:val="0"/>
      <w:marBottom w:val="0"/>
      <w:divBdr>
        <w:top w:val="none" w:sz="0" w:space="0" w:color="auto"/>
        <w:left w:val="none" w:sz="0" w:space="0" w:color="auto"/>
        <w:bottom w:val="none" w:sz="0" w:space="0" w:color="auto"/>
        <w:right w:val="none" w:sz="0" w:space="0" w:color="auto"/>
      </w:divBdr>
    </w:div>
    <w:div w:id="409427307">
      <w:marLeft w:val="120"/>
      <w:marRight w:val="120"/>
      <w:marTop w:val="45"/>
      <w:marBottom w:val="45"/>
      <w:divBdr>
        <w:top w:val="none" w:sz="0" w:space="0" w:color="auto"/>
        <w:left w:val="none" w:sz="0" w:space="0" w:color="auto"/>
        <w:bottom w:val="none" w:sz="0" w:space="0" w:color="auto"/>
        <w:right w:val="none" w:sz="0" w:space="0" w:color="auto"/>
      </w:divBdr>
      <w:divsChild>
        <w:div w:id="409427302">
          <w:marLeft w:val="0"/>
          <w:marRight w:val="0"/>
          <w:marTop w:val="0"/>
          <w:marBottom w:val="0"/>
          <w:divBdr>
            <w:top w:val="none" w:sz="0" w:space="0" w:color="auto"/>
            <w:left w:val="none" w:sz="0" w:space="0" w:color="auto"/>
            <w:bottom w:val="none" w:sz="0" w:space="0" w:color="auto"/>
            <w:right w:val="none" w:sz="0" w:space="0" w:color="auto"/>
          </w:divBdr>
          <w:divsChild>
            <w:div w:id="409427308">
              <w:marLeft w:val="240"/>
              <w:marRight w:val="240"/>
              <w:marTop w:val="0"/>
              <w:marBottom w:val="0"/>
              <w:divBdr>
                <w:top w:val="none" w:sz="0" w:space="0" w:color="auto"/>
                <w:left w:val="none" w:sz="0" w:space="0" w:color="auto"/>
                <w:bottom w:val="none" w:sz="0" w:space="0" w:color="auto"/>
                <w:right w:val="none" w:sz="0" w:space="0" w:color="auto"/>
              </w:divBdr>
              <w:divsChild>
                <w:div w:id="409427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427309">
      <w:marLeft w:val="0"/>
      <w:marRight w:val="0"/>
      <w:marTop w:val="0"/>
      <w:marBottom w:val="0"/>
      <w:divBdr>
        <w:top w:val="none" w:sz="0" w:space="0" w:color="auto"/>
        <w:left w:val="none" w:sz="0" w:space="0" w:color="auto"/>
        <w:bottom w:val="none" w:sz="0" w:space="0" w:color="auto"/>
        <w:right w:val="none" w:sz="0" w:space="0" w:color="auto"/>
      </w:divBdr>
    </w:div>
    <w:div w:id="409427310">
      <w:marLeft w:val="0"/>
      <w:marRight w:val="0"/>
      <w:marTop w:val="0"/>
      <w:marBottom w:val="0"/>
      <w:divBdr>
        <w:top w:val="none" w:sz="0" w:space="0" w:color="auto"/>
        <w:left w:val="none" w:sz="0" w:space="0" w:color="auto"/>
        <w:bottom w:val="none" w:sz="0" w:space="0" w:color="auto"/>
        <w:right w:val="none" w:sz="0" w:space="0" w:color="auto"/>
      </w:divBdr>
    </w:div>
    <w:div w:id="409427312">
      <w:marLeft w:val="0"/>
      <w:marRight w:val="0"/>
      <w:marTop w:val="0"/>
      <w:marBottom w:val="0"/>
      <w:divBdr>
        <w:top w:val="none" w:sz="0" w:space="0" w:color="auto"/>
        <w:left w:val="none" w:sz="0" w:space="0" w:color="auto"/>
        <w:bottom w:val="none" w:sz="0" w:space="0" w:color="auto"/>
        <w:right w:val="none" w:sz="0" w:space="0" w:color="auto"/>
      </w:divBdr>
    </w:div>
    <w:div w:id="409427315">
      <w:marLeft w:val="0"/>
      <w:marRight w:val="0"/>
      <w:marTop w:val="0"/>
      <w:marBottom w:val="0"/>
      <w:divBdr>
        <w:top w:val="none" w:sz="0" w:space="0" w:color="auto"/>
        <w:left w:val="none" w:sz="0" w:space="0" w:color="auto"/>
        <w:bottom w:val="none" w:sz="0" w:space="0" w:color="auto"/>
        <w:right w:val="none" w:sz="0" w:space="0" w:color="auto"/>
      </w:divBdr>
    </w:div>
    <w:div w:id="409427317">
      <w:marLeft w:val="0"/>
      <w:marRight w:val="0"/>
      <w:marTop w:val="0"/>
      <w:marBottom w:val="0"/>
      <w:divBdr>
        <w:top w:val="none" w:sz="0" w:space="0" w:color="auto"/>
        <w:left w:val="none" w:sz="0" w:space="0" w:color="auto"/>
        <w:bottom w:val="none" w:sz="0" w:space="0" w:color="auto"/>
        <w:right w:val="none" w:sz="0" w:space="0" w:color="auto"/>
      </w:divBdr>
    </w:div>
    <w:div w:id="409427318">
      <w:marLeft w:val="0"/>
      <w:marRight w:val="0"/>
      <w:marTop w:val="0"/>
      <w:marBottom w:val="0"/>
      <w:divBdr>
        <w:top w:val="none" w:sz="0" w:space="0" w:color="auto"/>
        <w:left w:val="none" w:sz="0" w:space="0" w:color="auto"/>
        <w:bottom w:val="none" w:sz="0" w:space="0" w:color="auto"/>
        <w:right w:val="none" w:sz="0" w:space="0" w:color="auto"/>
      </w:divBdr>
    </w:div>
    <w:div w:id="409427324">
      <w:marLeft w:val="0"/>
      <w:marRight w:val="0"/>
      <w:marTop w:val="0"/>
      <w:marBottom w:val="0"/>
      <w:divBdr>
        <w:top w:val="none" w:sz="0" w:space="0" w:color="auto"/>
        <w:left w:val="none" w:sz="0" w:space="0" w:color="auto"/>
        <w:bottom w:val="none" w:sz="0" w:space="0" w:color="auto"/>
        <w:right w:val="none" w:sz="0" w:space="0" w:color="auto"/>
      </w:divBdr>
    </w:div>
    <w:div w:id="409427325">
      <w:marLeft w:val="0"/>
      <w:marRight w:val="0"/>
      <w:marTop w:val="0"/>
      <w:marBottom w:val="0"/>
      <w:divBdr>
        <w:top w:val="none" w:sz="0" w:space="0" w:color="auto"/>
        <w:left w:val="none" w:sz="0" w:space="0" w:color="auto"/>
        <w:bottom w:val="none" w:sz="0" w:space="0" w:color="auto"/>
        <w:right w:val="none" w:sz="0" w:space="0" w:color="auto"/>
      </w:divBdr>
      <w:divsChild>
        <w:div w:id="409427298">
          <w:marLeft w:val="0"/>
          <w:marRight w:val="0"/>
          <w:marTop w:val="0"/>
          <w:marBottom w:val="0"/>
          <w:divBdr>
            <w:top w:val="none" w:sz="0" w:space="0" w:color="auto"/>
            <w:left w:val="none" w:sz="0" w:space="0" w:color="auto"/>
            <w:bottom w:val="none" w:sz="0" w:space="0" w:color="auto"/>
            <w:right w:val="none" w:sz="0" w:space="0" w:color="auto"/>
          </w:divBdr>
          <w:divsChild>
            <w:div w:id="409427320">
              <w:marLeft w:val="0"/>
              <w:marRight w:val="0"/>
              <w:marTop w:val="0"/>
              <w:marBottom w:val="0"/>
              <w:divBdr>
                <w:top w:val="none" w:sz="0" w:space="0" w:color="auto"/>
                <w:left w:val="none" w:sz="0" w:space="0" w:color="auto"/>
                <w:bottom w:val="none" w:sz="0" w:space="0" w:color="auto"/>
                <w:right w:val="none" w:sz="0" w:space="0" w:color="auto"/>
              </w:divBdr>
              <w:divsChild>
                <w:div w:id="409427316">
                  <w:marLeft w:val="0"/>
                  <w:marRight w:val="0"/>
                  <w:marTop w:val="60"/>
                  <w:marBottom w:val="0"/>
                  <w:divBdr>
                    <w:top w:val="none" w:sz="0" w:space="0" w:color="auto"/>
                    <w:left w:val="none" w:sz="0" w:space="0" w:color="auto"/>
                    <w:bottom w:val="none" w:sz="0" w:space="0" w:color="auto"/>
                    <w:right w:val="none" w:sz="0" w:space="0" w:color="auto"/>
                  </w:divBdr>
                  <w:divsChild>
                    <w:div w:id="409427299">
                      <w:marLeft w:val="0"/>
                      <w:marRight w:val="0"/>
                      <w:marTop w:val="0"/>
                      <w:marBottom w:val="0"/>
                      <w:divBdr>
                        <w:top w:val="none" w:sz="0" w:space="0" w:color="auto"/>
                        <w:left w:val="none" w:sz="0" w:space="0" w:color="auto"/>
                        <w:bottom w:val="none" w:sz="0" w:space="0" w:color="auto"/>
                        <w:right w:val="none" w:sz="0" w:space="0" w:color="auto"/>
                      </w:divBdr>
                      <w:divsChild>
                        <w:div w:id="409427326">
                          <w:marLeft w:val="0"/>
                          <w:marRight w:val="0"/>
                          <w:marTop w:val="75"/>
                          <w:marBottom w:val="300"/>
                          <w:divBdr>
                            <w:top w:val="none" w:sz="0" w:space="0" w:color="auto"/>
                            <w:left w:val="none" w:sz="0" w:space="0" w:color="auto"/>
                            <w:bottom w:val="none" w:sz="0" w:space="0" w:color="auto"/>
                            <w:right w:val="none" w:sz="0" w:space="0" w:color="auto"/>
                          </w:divBdr>
                          <w:divsChild>
                            <w:div w:id="409427304">
                              <w:marLeft w:val="0"/>
                              <w:marRight w:val="0"/>
                              <w:marTop w:val="0"/>
                              <w:marBottom w:val="0"/>
                              <w:divBdr>
                                <w:top w:val="none" w:sz="0" w:space="0" w:color="auto"/>
                                <w:left w:val="none" w:sz="0" w:space="0" w:color="auto"/>
                                <w:bottom w:val="none" w:sz="0" w:space="0" w:color="auto"/>
                                <w:right w:val="none" w:sz="0" w:space="0" w:color="auto"/>
                              </w:divBdr>
                              <w:divsChild>
                                <w:div w:id="409427313">
                                  <w:marLeft w:val="0"/>
                                  <w:marRight w:val="0"/>
                                  <w:marTop w:val="0"/>
                                  <w:marBottom w:val="0"/>
                                  <w:divBdr>
                                    <w:top w:val="none" w:sz="0" w:space="0" w:color="auto"/>
                                    <w:left w:val="none" w:sz="0" w:space="0" w:color="auto"/>
                                    <w:bottom w:val="none" w:sz="0" w:space="0" w:color="auto"/>
                                    <w:right w:val="none" w:sz="0" w:space="0" w:color="auto"/>
                                  </w:divBdr>
                                  <w:divsChild>
                                    <w:div w:id="409427322">
                                      <w:marLeft w:val="90"/>
                                      <w:marRight w:val="90"/>
                                      <w:marTop w:val="0"/>
                                      <w:marBottom w:val="150"/>
                                      <w:divBdr>
                                        <w:top w:val="none" w:sz="0" w:space="0" w:color="auto"/>
                                        <w:left w:val="none" w:sz="0" w:space="0" w:color="auto"/>
                                        <w:bottom w:val="none" w:sz="0" w:space="0" w:color="auto"/>
                                        <w:right w:val="none" w:sz="0" w:space="0" w:color="auto"/>
                                      </w:divBdr>
                                      <w:divsChild>
                                        <w:div w:id="409427321">
                                          <w:marLeft w:val="0"/>
                                          <w:marRight w:val="0"/>
                                          <w:marTop w:val="0"/>
                                          <w:marBottom w:val="0"/>
                                          <w:divBdr>
                                            <w:top w:val="none" w:sz="0" w:space="0" w:color="auto"/>
                                            <w:left w:val="none" w:sz="0" w:space="0" w:color="auto"/>
                                            <w:bottom w:val="none" w:sz="0" w:space="0" w:color="auto"/>
                                            <w:right w:val="none" w:sz="0" w:space="0" w:color="auto"/>
                                          </w:divBdr>
                                          <w:divsChild>
                                            <w:div w:id="409427301">
                                              <w:marLeft w:val="-300"/>
                                              <w:marRight w:val="-300"/>
                                              <w:marTop w:val="0"/>
                                              <w:marBottom w:val="0"/>
                                              <w:divBdr>
                                                <w:top w:val="none" w:sz="0" w:space="0" w:color="auto"/>
                                                <w:left w:val="none" w:sz="0" w:space="0" w:color="auto"/>
                                                <w:bottom w:val="none" w:sz="0" w:space="0" w:color="auto"/>
                                                <w:right w:val="none" w:sz="0" w:space="0" w:color="auto"/>
                                              </w:divBdr>
                                              <w:divsChild>
                                                <w:div w:id="409427305">
                                                  <w:marLeft w:val="0"/>
                                                  <w:marRight w:val="0"/>
                                                  <w:marTop w:val="0"/>
                                                  <w:marBottom w:val="0"/>
                                                  <w:divBdr>
                                                    <w:top w:val="none" w:sz="0" w:space="0" w:color="auto"/>
                                                    <w:left w:val="none" w:sz="0" w:space="0" w:color="auto"/>
                                                    <w:bottom w:val="none" w:sz="0" w:space="0" w:color="auto"/>
                                                    <w:right w:val="none" w:sz="0" w:space="0" w:color="auto"/>
                                                  </w:divBdr>
                                                  <w:divsChild>
                                                    <w:div w:id="409427311">
                                                      <w:marLeft w:val="0"/>
                                                      <w:marRight w:val="0"/>
                                                      <w:marTop w:val="0"/>
                                                      <w:marBottom w:val="0"/>
                                                      <w:divBdr>
                                                        <w:top w:val="none" w:sz="0" w:space="0" w:color="auto"/>
                                                        <w:left w:val="none" w:sz="0" w:space="0" w:color="auto"/>
                                                        <w:bottom w:val="none" w:sz="0" w:space="0" w:color="auto"/>
                                                        <w:right w:val="none" w:sz="0" w:space="0" w:color="auto"/>
                                                      </w:divBdr>
                                                      <w:divsChild>
                                                        <w:div w:id="409427319">
                                                          <w:marLeft w:val="405"/>
                                                          <w:marRight w:val="405"/>
                                                          <w:marTop w:val="0"/>
                                                          <w:marBottom w:val="120"/>
                                                          <w:divBdr>
                                                            <w:top w:val="none" w:sz="0" w:space="0" w:color="auto"/>
                                                            <w:left w:val="none" w:sz="0" w:space="0" w:color="auto"/>
                                                            <w:bottom w:val="none" w:sz="0" w:space="0" w:color="auto"/>
                                                            <w:right w:val="none" w:sz="0" w:space="0" w:color="auto"/>
                                                          </w:divBdr>
                                                          <w:divsChild>
                                                            <w:div w:id="40942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9427329">
      <w:marLeft w:val="0"/>
      <w:marRight w:val="0"/>
      <w:marTop w:val="0"/>
      <w:marBottom w:val="0"/>
      <w:divBdr>
        <w:top w:val="none" w:sz="0" w:space="0" w:color="auto"/>
        <w:left w:val="none" w:sz="0" w:space="0" w:color="auto"/>
        <w:bottom w:val="none" w:sz="0" w:space="0" w:color="auto"/>
        <w:right w:val="none" w:sz="0" w:space="0" w:color="auto"/>
      </w:divBdr>
    </w:div>
    <w:div w:id="441649418">
      <w:bodyDiv w:val="1"/>
      <w:marLeft w:val="0"/>
      <w:marRight w:val="0"/>
      <w:marTop w:val="0"/>
      <w:marBottom w:val="0"/>
      <w:divBdr>
        <w:top w:val="none" w:sz="0" w:space="0" w:color="auto"/>
        <w:left w:val="none" w:sz="0" w:space="0" w:color="auto"/>
        <w:bottom w:val="none" w:sz="0" w:space="0" w:color="auto"/>
        <w:right w:val="none" w:sz="0" w:space="0" w:color="auto"/>
      </w:divBdr>
    </w:div>
    <w:div w:id="478689425">
      <w:bodyDiv w:val="1"/>
      <w:marLeft w:val="0"/>
      <w:marRight w:val="0"/>
      <w:marTop w:val="0"/>
      <w:marBottom w:val="0"/>
      <w:divBdr>
        <w:top w:val="none" w:sz="0" w:space="0" w:color="auto"/>
        <w:left w:val="none" w:sz="0" w:space="0" w:color="auto"/>
        <w:bottom w:val="none" w:sz="0" w:space="0" w:color="auto"/>
        <w:right w:val="none" w:sz="0" w:space="0" w:color="auto"/>
      </w:divBdr>
      <w:divsChild>
        <w:div w:id="1087920015">
          <w:marLeft w:val="0"/>
          <w:marRight w:val="0"/>
          <w:marTop w:val="0"/>
          <w:marBottom w:val="0"/>
          <w:divBdr>
            <w:top w:val="none" w:sz="0" w:space="0" w:color="auto"/>
            <w:left w:val="none" w:sz="0" w:space="0" w:color="auto"/>
            <w:bottom w:val="none" w:sz="0" w:space="0" w:color="auto"/>
            <w:right w:val="none" w:sz="0" w:space="0" w:color="auto"/>
          </w:divBdr>
          <w:divsChild>
            <w:div w:id="2095470676">
              <w:marLeft w:val="0"/>
              <w:marRight w:val="0"/>
              <w:marTop w:val="0"/>
              <w:marBottom w:val="0"/>
              <w:divBdr>
                <w:top w:val="none" w:sz="0" w:space="0" w:color="auto"/>
                <w:left w:val="none" w:sz="0" w:space="0" w:color="auto"/>
                <w:bottom w:val="none" w:sz="0" w:space="0" w:color="auto"/>
                <w:right w:val="none" w:sz="0" w:space="0" w:color="auto"/>
              </w:divBdr>
              <w:divsChild>
                <w:div w:id="1727994718">
                  <w:marLeft w:val="0"/>
                  <w:marRight w:val="0"/>
                  <w:marTop w:val="0"/>
                  <w:marBottom w:val="0"/>
                  <w:divBdr>
                    <w:top w:val="none" w:sz="0" w:space="0" w:color="auto"/>
                    <w:left w:val="none" w:sz="0" w:space="0" w:color="auto"/>
                    <w:bottom w:val="none" w:sz="0" w:space="0" w:color="auto"/>
                    <w:right w:val="none" w:sz="0" w:space="0" w:color="auto"/>
                  </w:divBdr>
                  <w:divsChild>
                    <w:div w:id="1077173134">
                      <w:marLeft w:val="0"/>
                      <w:marRight w:val="0"/>
                      <w:marTop w:val="0"/>
                      <w:marBottom w:val="0"/>
                      <w:divBdr>
                        <w:top w:val="none" w:sz="0" w:space="0" w:color="auto"/>
                        <w:left w:val="none" w:sz="0" w:space="0" w:color="auto"/>
                        <w:bottom w:val="none" w:sz="0" w:space="0" w:color="auto"/>
                        <w:right w:val="none" w:sz="0" w:space="0" w:color="auto"/>
                      </w:divBdr>
                      <w:divsChild>
                        <w:div w:id="1221789341">
                          <w:marLeft w:val="0"/>
                          <w:marRight w:val="0"/>
                          <w:marTop w:val="0"/>
                          <w:marBottom w:val="0"/>
                          <w:divBdr>
                            <w:top w:val="none" w:sz="0" w:space="0" w:color="auto"/>
                            <w:left w:val="none" w:sz="0" w:space="0" w:color="auto"/>
                            <w:bottom w:val="none" w:sz="0" w:space="0" w:color="auto"/>
                            <w:right w:val="none" w:sz="0" w:space="0" w:color="auto"/>
                          </w:divBdr>
                          <w:divsChild>
                            <w:div w:id="811561904">
                              <w:marLeft w:val="0"/>
                              <w:marRight w:val="0"/>
                              <w:marTop w:val="0"/>
                              <w:marBottom w:val="0"/>
                              <w:divBdr>
                                <w:top w:val="single" w:sz="12" w:space="0" w:color="808080"/>
                                <w:left w:val="single" w:sz="12" w:space="0" w:color="808080"/>
                                <w:bottom w:val="single" w:sz="12" w:space="0" w:color="808080"/>
                                <w:right w:val="single" w:sz="12" w:space="0" w:color="808080"/>
                              </w:divBdr>
                              <w:divsChild>
                                <w:div w:id="1073310128">
                                  <w:marLeft w:val="0"/>
                                  <w:marRight w:val="0"/>
                                  <w:marTop w:val="0"/>
                                  <w:marBottom w:val="0"/>
                                  <w:divBdr>
                                    <w:top w:val="none" w:sz="0" w:space="0" w:color="auto"/>
                                    <w:left w:val="none" w:sz="0" w:space="0" w:color="auto"/>
                                    <w:bottom w:val="none" w:sz="0" w:space="0" w:color="auto"/>
                                    <w:right w:val="none" w:sz="0" w:space="0" w:color="auto"/>
                                  </w:divBdr>
                                  <w:divsChild>
                                    <w:div w:id="37168713">
                                      <w:marLeft w:val="0"/>
                                      <w:marRight w:val="0"/>
                                      <w:marTop w:val="0"/>
                                      <w:marBottom w:val="0"/>
                                      <w:divBdr>
                                        <w:top w:val="none" w:sz="0" w:space="0" w:color="auto"/>
                                        <w:left w:val="none" w:sz="0" w:space="0" w:color="auto"/>
                                        <w:bottom w:val="none" w:sz="0" w:space="0" w:color="auto"/>
                                        <w:right w:val="none" w:sz="0" w:space="0" w:color="auto"/>
                                      </w:divBdr>
                                      <w:divsChild>
                                        <w:div w:id="1890993033">
                                          <w:marLeft w:val="0"/>
                                          <w:marRight w:val="0"/>
                                          <w:marTop w:val="0"/>
                                          <w:marBottom w:val="0"/>
                                          <w:divBdr>
                                            <w:top w:val="none" w:sz="0" w:space="0" w:color="auto"/>
                                            <w:left w:val="none" w:sz="0" w:space="0" w:color="auto"/>
                                            <w:bottom w:val="none" w:sz="0" w:space="0" w:color="auto"/>
                                            <w:right w:val="none" w:sz="0" w:space="0" w:color="auto"/>
                                          </w:divBdr>
                                          <w:divsChild>
                                            <w:div w:id="519589379">
                                              <w:marLeft w:val="-150"/>
                                              <w:marRight w:val="-150"/>
                                              <w:marTop w:val="0"/>
                                              <w:marBottom w:val="150"/>
                                              <w:divBdr>
                                                <w:top w:val="none" w:sz="0" w:space="0" w:color="auto"/>
                                                <w:left w:val="none" w:sz="0" w:space="0" w:color="auto"/>
                                                <w:bottom w:val="none" w:sz="0" w:space="0" w:color="auto"/>
                                                <w:right w:val="none" w:sz="0" w:space="0" w:color="auto"/>
                                              </w:divBdr>
                                              <w:divsChild>
                                                <w:div w:id="272325132">
                                                  <w:marLeft w:val="0"/>
                                                  <w:marRight w:val="0"/>
                                                  <w:marTop w:val="0"/>
                                                  <w:marBottom w:val="0"/>
                                                  <w:divBdr>
                                                    <w:top w:val="none" w:sz="0" w:space="0" w:color="auto"/>
                                                    <w:left w:val="none" w:sz="0" w:space="0" w:color="auto"/>
                                                    <w:bottom w:val="none" w:sz="0" w:space="0" w:color="auto"/>
                                                    <w:right w:val="none" w:sz="0" w:space="0" w:color="auto"/>
                                                  </w:divBdr>
                                                  <w:divsChild>
                                                    <w:div w:id="58458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7596585">
      <w:bodyDiv w:val="1"/>
      <w:marLeft w:val="0"/>
      <w:marRight w:val="0"/>
      <w:marTop w:val="0"/>
      <w:marBottom w:val="0"/>
      <w:divBdr>
        <w:top w:val="none" w:sz="0" w:space="0" w:color="auto"/>
        <w:left w:val="none" w:sz="0" w:space="0" w:color="auto"/>
        <w:bottom w:val="none" w:sz="0" w:space="0" w:color="auto"/>
        <w:right w:val="none" w:sz="0" w:space="0" w:color="auto"/>
      </w:divBdr>
    </w:div>
    <w:div w:id="566887059">
      <w:bodyDiv w:val="1"/>
      <w:marLeft w:val="0"/>
      <w:marRight w:val="0"/>
      <w:marTop w:val="0"/>
      <w:marBottom w:val="0"/>
      <w:divBdr>
        <w:top w:val="none" w:sz="0" w:space="0" w:color="auto"/>
        <w:left w:val="none" w:sz="0" w:space="0" w:color="auto"/>
        <w:bottom w:val="none" w:sz="0" w:space="0" w:color="auto"/>
        <w:right w:val="none" w:sz="0" w:space="0" w:color="auto"/>
      </w:divBdr>
    </w:div>
    <w:div w:id="574170146">
      <w:bodyDiv w:val="1"/>
      <w:marLeft w:val="0"/>
      <w:marRight w:val="0"/>
      <w:marTop w:val="0"/>
      <w:marBottom w:val="0"/>
      <w:divBdr>
        <w:top w:val="none" w:sz="0" w:space="0" w:color="auto"/>
        <w:left w:val="none" w:sz="0" w:space="0" w:color="auto"/>
        <w:bottom w:val="none" w:sz="0" w:space="0" w:color="auto"/>
        <w:right w:val="none" w:sz="0" w:space="0" w:color="auto"/>
      </w:divBdr>
    </w:div>
    <w:div w:id="671834280">
      <w:bodyDiv w:val="1"/>
      <w:marLeft w:val="0"/>
      <w:marRight w:val="0"/>
      <w:marTop w:val="0"/>
      <w:marBottom w:val="0"/>
      <w:divBdr>
        <w:top w:val="none" w:sz="0" w:space="0" w:color="auto"/>
        <w:left w:val="none" w:sz="0" w:space="0" w:color="auto"/>
        <w:bottom w:val="none" w:sz="0" w:space="0" w:color="auto"/>
        <w:right w:val="none" w:sz="0" w:space="0" w:color="auto"/>
      </w:divBdr>
    </w:div>
    <w:div w:id="732119182">
      <w:bodyDiv w:val="1"/>
      <w:marLeft w:val="0"/>
      <w:marRight w:val="0"/>
      <w:marTop w:val="0"/>
      <w:marBottom w:val="0"/>
      <w:divBdr>
        <w:top w:val="none" w:sz="0" w:space="0" w:color="auto"/>
        <w:left w:val="none" w:sz="0" w:space="0" w:color="auto"/>
        <w:bottom w:val="none" w:sz="0" w:space="0" w:color="auto"/>
        <w:right w:val="none" w:sz="0" w:space="0" w:color="auto"/>
      </w:divBdr>
    </w:div>
    <w:div w:id="740564882">
      <w:bodyDiv w:val="1"/>
      <w:marLeft w:val="0"/>
      <w:marRight w:val="0"/>
      <w:marTop w:val="0"/>
      <w:marBottom w:val="0"/>
      <w:divBdr>
        <w:top w:val="none" w:sz="0" w:space="0" w:color="auto"/>
        <w:left w:val="none" w:sz="0" w:space="0" w:color="auto"/>
        <w:bottom w:val="none" w:sz="0" w:space="0" w:color="auto"/>
        <w:right w:val="none" w:sz="0" w:space="0" w:color="auto"/>
      </w:divBdr>
    </w:div>
    <w:div w:id="742217444">
      <w:bodyDiv w:val="1"/>
      <w:marLeft w:val="0"/>
      <w:marRight w:val="0"/>
      <w:marTop w:val="0"/>
      <w:marBottom w:val="0"/>
      <w:divBdr>
        <w:top w:val="none" w:sz="0" w:space="0" w:color="auto"/>
        <w:left w:val="none" w:sz="0" w:space="0" w:color="auto"/>
        <w:bottom w:val="none" w:sz="0" w:space="0" w:color="auto"/>
        <w:right w:val="none" w:sz="0" w:space="0" w:color="auto"/>
      </w:divBdr>
    </w:div>
    <w:div w:id="763308300">
      <w:bodyDiv w:val="1"/>
      <w:marLeft w:val="0"/>
      <w:marRight w:val="0"/>
      <w:marTop w:val="0"/>
      <w:marBottom w:val="0"/>
      <w:divBdr>
        <w:top w:val="none" w:sz="0" w:space="0" w:color="auto"/>
        <w:left w:val="none" w:sz="0" w:space="0" w:color="auto"/>
        <w:bottom w:val="none" w:sz="0" w:space="0" w:color="auto"/>
        <w:right w:val="none" w:sz="0" w:space="0" w:color="auto"/>
      </w:divBdr>
    </w:div>
    <w:div w:id="848370723">
      <w:bodyDiv w:val="1"/>
      <w:marLeft w:val="0"/>
      <w:marRight w:val="0"/>
      <w:marTop w:val="0"/>
      <w:marBottom w:val="0"/>
      <w:divBdr>
        <w:top w:val="none" w:sz="0" w:space="0" w:color="auto"/>
        <w:left w:val="none" w:sz="0" w:space="0" w:color="auto"/>
        <w:bottom w:val="none" w:sz="0" w:space="0" w:color="auto"/>
        <w:right w:val="none" w:sz="0" w:space="0" w:color="auto"/>
      </w:divBdr>
    </w:div>
    <w:div w:id="904143739">
      <w:bodyDiv w:val="1"/>
      <w:marLeft w:val="0"/>
      <w:marRight w:val="0"/>
      <w:marTop w:val="0"/>
      <w:marBottom w:val="0"/>
      <w:divBdr>
        <w:top w:val="none" w:sz="0" w:space="0" w:color="auto"/>
        <w:left w:val="none" w:sz="0" w:space="0" w:color="auto"/>
        <w:bottom w:val="none" w:sz="0" w:space="0" w:color="auto"/>
        <w:right w:val="none" w:sz="0" w:space="0" w:color="auto"/>
      </w:divBdr>
    </w:div>
    <w:div w:id="915437144">
      <w:bodyDiv w:val="1"/>
      <w:marLeft w:val="0"/>
      <w:marRight w:val="0"/>
      <w:marTop w:val="0"/>
      <w:marBottom w:val="0"/>
      <w:divBdr>
        <w:top w:val="none" w:sz="0" w:space="0" w:color="auto"/>
        <w:left w:val="none" w:sz="0" w:space="0" w:color="auto"/>
        <w:bottom w:val="none" w:sz="0" w:space="0" w:color="auto"/>
        <w:right w:val="none" w:sz="0" w:space="0" w:color="auto"/>
      </w:divBdr>
    </w:div>
    <w:div w:id="920066494">
      <w:bodyDiv w:val="1"/>
      <w:marLeft w:val="0"/>
      <w:marRight w:val="0"/>
      <w:marTop w:val="0"/>
      <w:marBottom w:val="0"/>
      <w:divBdr>
        <w:top w:val="none" w:sz="0" w:space="0" w:color="auto"/>
        <w:left w:val="none" w:sz="0" w:space="0" w:color="auto"/>
        <w:bottom w:val="none" w:sz="0" w:space="0" w:color="auto"/>
        <w:right w:val="none" w:sz="0" w:space="0" w:color="auto"/>
      </w:divBdr>
    </w:div>
    <w:div w:id="947077083">
      <w:bodyDiv w:val="1"/>
      <w:marLeft w:val="0"/>
      <w:marRight w:val="0"/>
      <w:marTop w:val="0"/>
      <w:marBottom w:val="0"/>
      <w:divBdr>
        <w:top w:val="none" w:sz="0" w:space="0" w:color="auto"/>
        <w:left w:val="none" w:sz="0" w:space="0" w:color="auto"/>
        <w:bottom w:val="none" w:sz="0" w:space="0" w:color="auto"/>
        <w:right w:val="none" w:sz="0" w:space="0" w:color="auto"/>
      </w:divBdr>
    </w:div>
    <w:div w:id="1005286473">
      <w:bodyDiv w:val="1"/>
      <w:marLeft w:val="0"/>
      <w:marRight w:val="0"/>
      <w:marTop w:val="0"/>
      <w:marBottom w:val="0"/>
      <w:divBdr>
        <w:top w:val="none" w:sz="0" w:space="0" w:color="auto"/>
        <w:left w:val="none" w:sz="0" w:space="0" w:color="auto"/>
        <w:bottom w:val="none" w:sz="0" w:space="0" w:color="auto"/>
        <w:right w:val="none" w:sz="0" w:space="0" w:color="auto"/>
      </w:divBdr>
    </w:div>
    <w:div w:id="1080247821">
      <w:bodyDiv w:val="1"/>
      <w:marLeft w:val="0"/>
      <w:marRight w:val="0"/>
      <w:marTop w:val="0"/>
      <w:marBottom w:val="0"/>
      <w:divBdr>
        <w:top w:val="none" w:sz="0" w:space="0" w:color="auto"/>
        <w:left w:val="none" w:sz="0" w:space="0" w:color="auto"/>
        <w:bottom w:val="none" w:sz="0" w:space="0" w:color="auto"/>
        <w:right w:val="none" w:sz="0" w:space="0" w:color="auto"/>
      </w:divBdr>
    </w:div>
    <w:div w:id="1130708162">
      <w:bodyDiv w:val="1"/>
      <w:marLeft w:val="0"/>
      <w:marRight w:val="0"/>
      <w:marTop w:val="0"/>
      <w:marBottom w:val="0"/>
      <w:divBdr>
        <w:top w:val="none" w:sz="0" w:space="0" w:color="auto"/>
        <w:left w:val="none" w:sz="0" w:space="0" w:color="auto"/>
        <w:bottom w:val="none" w:sz="0" w:space="0" w:color="auto"/>
        <w:right w:val="none" w:sz="0" w:space="0" w:color="auto"/>
      </w:divBdr>
    </w:div>
    <w:div w:id="1138302129">
      <w:bodyDiv w:val="1"/>
      <w:marLeft w:val="0"/>
      <w:marRight w:val="0"/>
      <w:marTop w:val="0"/>
      <w:marBottom w:val="0"/>
      <w:divBdr>
        <w:top w:val="none" w:sz="0" w:space="0" w:color="auto"/>
        <w:left w:val="none" w:sz="0" w:space="0" w:color="auto"/>
        <w:bottom w:val="none" w:sz="0" w:space="0" w:color="auto"/>
        <w:right w:val="none" w:sz="0" w:space="0" w:color="auto"/>
      </w:divBdr>
    </w:div>
    <w:div w:id="1142964856">
      <w:bodyDiv w:val="1"/>
      <w:marLeft w:val="0"/>
      <w:marRight w:val="0"/>
      <w:marTop w:val="0"/>
      <w:marBottom w:val="0"/>
      <w:divBdr>
        <w:top w:val="none" w:sz="0" w:space="0" w:color="auto"/>
        <w:left w:val="none" w:sz="0" w:space="0" w:color="auto"/>
        <w:bottom w:val="none" w:sz="0" w:space="0" w:color="auto"/>
        <w:right w:val="none" w:sz="0" w:space="0" w:color="auto"/>
      </w:divBdr>
    </w:div>
    <w:div w:id="1192961016">
      <w:bodyDiv w:val="1"/>
      <w:marLeft w:val="0"/>
      <w:marRight w:val="0"/>
      <w:marTop w:val="0"/>
      <w:marBottom w:val="0"/>
      <w:divBdr>
        <w:top w:val="none" w:sz="0" w:space="0" w:color="auto"/>
        <w:left w:val="none" w:sz="0" w:space="0" w:color="auto"/>
        <w:bottom w:val="none" w:sz="0" w:space="0" w:color="auto"/>
        <w:right w:val="none" w:sz="0" w:space="0" w:color="auto"/>
      </w:divBdr>
    </w:div>
    <w:div w:id="1200777686">
      <w:bodyDiv w:val="1"/>
      <w:marLeft w:val="0"/>
      <w:marRight w:val="0"/>
      <w:marTop w:val="0"/>
      <w:marBottom w:val="0"/>
      <w:divBdr>
        <w:top w:val="none" w:sz="0" w:space="0" w:color="auto"/>
        <w:left w:val="none" w:sz="0" w:space="0" w:color="auto"/>
        <w:bottom w:val="none" w:sz="0" w:space="0" w:color="auto"/>
        <w:right w:val="none" w:sz="0" w:space="0" w:color="auto"/>
      </w:divBdr>
    </w:div>
    <w:div w:id="1215968777">
      <w:bodyDiv w:val="1"/>
      <w:marLeft w:val="0"/>
      <w:marRight w:val="0"/>
      <w:marTop w:val="0"/>
      <w:marBottom w:val="0"/>
      <w:divBdr>
        <w:top w:val="none" w:sz="0" w:space="0" w:color="auto"/>
        <w:left w:val="none" w:sz="0" w:space="0" w:color="auto"/>
        <w:bottom w:val="none" w:sz="0" w:space="0" w:color="auto"/>
        <w:right w:val="none" w:sz="0" w:space="0" w:color="auto"/>
      </w:divBdr>
    </w:div>
    <w:div w:id="1288703098">
      <w:bodyDiv w:val="1"/>
      <w:marLeft w:val="0"/>
      <w:marRight w:val="0"/>
      <w:marTop w:val="0"/>
      <w:marBottom w:val="0"/>
      <w:divBdr>
        <w:top w:val="none" w:sz="0" w:space="0" w:color="auto"/>
        <w:left w:val="none" w:sz="0" w:space="0" w:color="auto"/>
        <w:bottom w:val="none" w:sz="0" w:space="0" w:color="auto"/>
        <w:right w:val="none" w:sz="0" w:space="0" w:color="auto"/>
      </w:divBdr>
    </w:div>
    <w:div w:id="1303345197">
      <w:bodyDiv w:val="1"/>
      <w:marLeft w:val="0"/>
      <w:marRight w:val="0"/>
      <w:marTop w:val="0"/>
      <w:marBottom w:val="0"/>
      <w:divBdr>
        <w:top w:val="none" w:sz="0" w:space="0" w:color="auto"/>
        <w:left w:val="none" w:sz="0" w:space="0" w:color="auto"/>
        <w:bottom w:val="none" w:sz="0" w:space="0" w:color="auto"/>
        <w:right w:val="none" w:sz="0" w:space="0" w:color="auto"/>
      </w:divBdr>
    </w:div>
    <w:div w:id="1347632324">
      <w:bodyDiv w:val="1"/>
      <w:marLeft w:val="0"/>
      <w:marRight w:val="0"/>
      <w:marTop w:val="0"/>
      <w:marBottom w:val="0"/>
      <w:divBdr>
        <w:top w:val="none" w:sz="0" w:space="0" w:color="auto"/>
        <w:left w:val="none" w:sz="0" w:space="0" w:color="auto"/>
        <w:bottom w:val="none" w:sz="0" w:space="0" w:color="auto"/>
        <w:right w:val="none" w:sz="0" w:space="0" w:color="auto"/>
      </w:divBdr>
    </w:div>
    <w:div w:id="1362052630">
      <w:bodyDiv w:val="1"/>
      <w:marLeft w:val="0"/>
      <w:marRight w:val="0"/>
      <w:marTop w:val="0"/>
      <w:marBottom w:val="0"/>
      <w:divBdr>
        <w:top w:val="none" w:sz="0" w:space="0" w:color="auto"/>
        <w:left w:val="none" w:sz="0" w:space="0" w:color="auto"/>
        <w:bottom w:val="none" w:sz="0" w:space="0" w:color="auto"/>
        <w:right w:val="none" w:sz="0" w:space="0" w:color="auto"/>
      </w:divBdr>
    </w:div>
    <w:div w:id="1362974852">
      <w:bodyDiv w:val="1"/>
      <w:marLeft w:val="0"/>
      <w:marRight w:val="0"/>
      <w:marTop w:val="0"/>
      <w:marBottom w:val="0"/>
      <w:divBdr>
        <w:top w:val="none" w:sz="0" w:space="0" w:color="auto"/>
        <w:left w:val="none" w:sz="0" w:space="0" w:color="auto"/>
        <w:bottom w:val="none" w:sz="0" w:space="0" w:color="auto"/>
        <w:right w:val="none" w:sz="0" w:space="0" w:color="auto"/>
      </w:divBdr>
    </w:div>
    <w:div w:id="1405489727">
      <w:bodyDiv w:val="1"/>
      <w:marLeft w:val="0"/>
      <w:marRight w:val="0"/>
      <w:marTop w:val="0"/>
      <w:marBottom w:val="0"/>
      <w:divBdr>
        <w:top w:val="none" w:sz="0" w:space="0" w:color="auto"/>
        <w:left w:val="none" w:sz="0" w:space="0" w:color="auto"/>
        <w:bottom w:val="none" w:sz="0" w:space="0" w:color="auto"/>
        <w:right w:val="none" w:sz="0" w:space="0" w:color="auto"/>
      </w:divBdr>
    </w:div>
    <w:div w:id="1418557447">
      <w:bodyDiv w:val="1"/>
      <w:marLeft w:val="0"/>
      <w:marRight w:val="0"/>
      <w:marTop w:val="0"/>
      <w:marBottom w:val="0"/>
      <w:divBdr>
        <w:top w:val="none" w:sz="0" w:space="0" w:color="auto"/>
        <w:left w:val="none" w:sz="0" w:space="0" w:color="auto"/>
        <w:bottom w:val="none" w:sz="0" w:space="0" w:color="auto"/>
        <w:right w:val="none" w:sz="0" w:space="0" w:color="auto"/>
      </w:divBdr>
    </w:div>
    <w:div w:id="1506048210">
      <w:bodyDiv w:val="1"/>
      <w:marLeft w:val="0"/>
      <w:marRight w:val="0"/>
      <w:marTop w:val="0"/>
      <w:marBottom w:val="0"/>
      <w:divBdr>
        <w:top w:val="none" w:sz="0" w:space="0" w:color="auto"/>
        <w:left w:val="none" w:sz="0" w:space="0" w:color="auto"/>
        <w:bottom w:val="none" w:sz="0" w:space="0" w:color="auto"/>
        <w:right w:val="none" w:sz="0" w:space="0" w:color="auto"/>
      </w:divBdr>
    </w:div>
    <w:div w:id="1651523529">
      <w:bodyDiv w:val="1"/>
      <w:marLeft w:val="0"/>
      <w:marRight w:val="0"/>
      <w:marTop w:val="0"/>
      <w:marBottom w:val="0"/>
      <w:divBdr>
        <w:top w:val="none" w:sz="0" w:space="0" w:color="auto"/>
        <w:left w:val="none" w:sz="0" w:space="0" w:color="auto"/>
        <w:bottom w:val="none" w:sz="0" w:space="0" w:color="auto"/>
        <w:right w:val="none" w:sz="0" w:space="0" w:color="auto"/>
      </w:divBdr>
    </w:div>
    <w:div w:id="1722245230">
      <w:bodyDiv w:val="1"/>
      <w:marLeft w:val="0"/>
      <w:marRight w:val="0"/>
      <w:marTop w:val="0"/>
      <w:marBottom w:val="0"/>
      <w:divBdr>
        <w:top w:val="none" w:sz="0" w:space="0" w:color="auto"/>
        <w:left w:val="none" w:sz="0" w:space="0" w:color="auto"/>
        <w:bottom w:val="none" w:sz="0" w:space="0" w:color="auto"/>
        <w:right w:val="none" w:sz="0" w:space="0" w:color="auto"/>
      </w:divBdr>
    </w:div>
    <w:div w:id="1775249857">
      <w:bodyDiv w:val="1"/>
      <w:marLeft w:val="0"/>
      <w:marRight w:val="0"/>
      <w:marTop w:val="0"/>
      <w:marBottom w:val="0"/>
      <w:divBdr>
        <w:top w:val="none" w:sz="0" w:space="0" w:color="auto"/>
        <w:left w:val="none" w:sz="0" w:space="0" w:color="auto"/>
        <w:bottom w:val="none" w:sz="0" w:space="0" w:color="auto"/>
        <w:right w:val="none" w:sz="0" w:space="0" w:color="auto"/>
      </w:divBdr>
    </w:div>
    <w:div w:id="1787118663">
      <w:bodyDiv w:val="1"/>
      <w:marLeft w:val="0"/>
      <w:marRight w:val="0"/>
      <w:marTop w:val="0"/>
      <w:marBottom w:val="0"/>
      <w:divBdr>
        <w:top w:val="none" w:sz="0" w:space="0" w:color="auto"/>
        <w:left w:val="none" w:sz="0" w:space="0" w:color="auto"/>
        <w:bottom w:val="none" w:sz="0" w:space="0" w:color="auto"/>
        <w:right w:val="none" w:sz="0" w:space="0" w:color="auto"/>
      </w:divBdr>
    </w:div>
    <w:div w:id="1891959244">
      <w:bodyDiv w:val="1"/>
      <w:marLeft w:val="0"/>
      <w:marRight w:val="0"/>
      <w:marTop w:val="0"/>
      <w:marBottom w:val="0"/>
      <w:divBdr>
        <w:top w:val="none" w:sz="0" w:space="0" w:color="auto"/>
        <w:left w:val="none" w:sz="0" w:space="0" w:color="auto"/>
        <w:bottom w:val="none" w:sz="0" w:space="0" w:color="auto"/>
        <w:right w:val="none" w:sz="0" w:space="0" w:color="auto"/>
      </w:divBdr>
    </w:div>
    <w:div w:id="1947343806">
      <w:bodyDiv w:val="1"/>
      <w:marLeft w:val="0"/>
      <w:marRight w:val="0"/>
      <w:marTop w:val="0"/>
      <w:marBottom w:val="0"/>
      <w:divBdr>
        <w:top w:val="none" w:sz="0" w:space="0" w:color="auto"/>
        <w:left w:val="none" w:sz="0" w:space="0" w:color="auto"/>
        <w:bottom w:val="none" w:sz="0" w:space="0" w:color="auto"/>
        <w:right w:val="none" w:sz="0" w:space="0" w:color="auto"/>
      </w:divBdr>
    </w:div>
    <w:div w:id="1975326426">
      <w:bodyDiv w:val="1"/>
      <w:marLeft w:val="0"/>
      <w:marRight w:val="0"/>
      <w:marTop w:val="0"/>
      <w:marBottom w:val="0"/>
      <w:divBdr>
        <w:top w:val="none" w:sz="0" w:space="0" w:color="auto"/>
        <w:left w:val="none" w:sz="0" w:space="0" w:color="auto"/>
        <w:bottom w:val="none" w:sz="0" w:space="0" w:color="auto"/>
        <w:right w:val="none" w:sz="0" w:space="0" w:color="auto"/>
      </w:divBdr>
    </w:div>
    <w:div w:id="1983189782">
      <w:bodyDiv w:val="1"/>
      <w:marLeft w:val="0"/>
      <w:marRight w:val="0"/>
      <w:marTop w:val="0"/>
      <w:marBottom w:val="0"/>
      <w:divBdr>
        <w:top w:val="none" w:sz="0" w:space="0" w:color="auto"/>
        <w:left w:val="none" w:sz="0" w:space="0" w:color="auto"/>
        <w:bottom w:val="none" w:sz="0" w:space="0" w:color="auto"/>
        <w:right w:val="none" w:sz="0" w:space="0" w:color="auto"/>
      </w:divBdr>
    </w:div>
    <w:div w:id="2042395300">
      <w:bodyDiv w:val="1"/>
      <w:marLeft w:val="0"/>
      <w:marRight w:val="0"/>
      <w:marTop w:val="0"/>
      <w:marBottom w:val="0"/>
      <w:divBdr>
        <w:top w:val="none" w:sz="0" w:space="0" w:color="auto"/>
        <w:left w:val="none" w:sz="0" w:space="0" w:color="auto"/>
        <w:bottom w:val="none" w:sz="0" w:space="0" w:color="auto"/>
        <w:right w:val="none" w:sz="0" w:space="0" w:color="auto"/>
      </w:divBdr>
    </w:div>
    <w:div w:id="2075160926">
      <w:bodyDiv w:val="1"/>
      <w:marLeft w:val="0"/>
      <w:marRight w:val="0"/>
      <w:marTop w:val="0"/>
      <w:marBottom w:val="0"/>
      <w:divBdr>
        <w:top w:val="none" w:sz="0" w:space="0" w:color="auto"/>
        <w:left w:val="none" w:sz="0" w:space="0" w:color="auto"/>
        <w:bottom w:val="none" w:sz="0" w:space="0" w:color="auto"/>
        <w:right w:val="none" w:sz="0" w:space="0" w:color="auto"/>
      </w:divBdr>
    </w:div>
    <w:div w:id="212750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loic.malroux@eu.sony.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witter.com/SonyDisplaysE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ro.sony.eu" TargetMode="External"/><Relationship Id="rId4" Type="http://schemas.microsoft.com/office/2007/relationships/stylesWithEffects" Target="stylesWithEffects.xml"/><Relationship Id="rId9" Type="http://schemas.openxmlformats.org/officeDocument/2006/relationships/hyperlink" Target="http://www.pro.sony.eu/ise"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917C7-C635-4614-8377-74208BE7B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750</Words>
  <Characters>4276</Characters>
  <Application>Microsoft Office Word</Application>
  <DocSecurity>0</DocSecurity>
  <Lines>35</Lines>
  <Paragraphs>10</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Sony Professional</vt:lpstr>
      <vt:lpstr>Sony Professional</vt:lpstr>
      <vt:lpstr>Sony Professional</vt:lpstr>
    </vt:vector>
  </TitlesOfParts>
  <Company>Inferno</Company>
  <LinksUpToDate>false</LinksUpToDate>
  <CharactersWithSpaces>5016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Sony Professional</dc:title>
  <dc:creator>simonj</dc:creator>
  <cp:lastModifiedBy>Simon Johns</cp:lastModifiedBy>
  <cp:revision>3</cp:revision>
  <cp:lastPrinted>2013-01-22T18:20:00Z</cp:lastPrinted>
  <dcterms:created xsi:type="dcterms:W3CDTF">2013-01-23T11:08:00Z</dcterms:created>
  <dcterms:modified xsi:type="dcterms:W3CDTF">2013-01-23T11:09:00Z</dcterms:modified>
</cp:coreProperties>
</file>